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1043" w14:textId="77777777" w:rsidR="003C3A79" w:rsidRPr="003C3A79" w:rsidRDefault="003C3A79" w:rsidP="000314AB">
      <w:pPr>
        <w:rPr>
          <w:rFonts w:asciiTheme="majorHAnsi" w:hAnsiTheme="majorHAnsi" w:cstheme="majorHAnsi"/>
          <w:b/>
          <w:bCs/>
        </w:rPr>
      </w:pPr>
      <w:r w:rsidRPr="003C3A79">
        <w:rPr>
          <w:rFonts w:asciiTheme="majorHAnsi" w:hAnsiTheme="majorHAnsi" w:cstheme="majorHAnsi"/>
          <w:b/>
          <w:bCs/>
        </w:rPr>
        <w:t>Notification template</w:t>
      </w:r>
    </w:p>
    <w:p w14:paraId="5617E388" w14:textId="77777777" w:rsidR="003C3A79" w:rsidRPr="003C3A79" w:rsidRDefault="003C3A79" w:rsidP="003C3A79">
      <w:pPr>
        <w:rPr>
          <w:rFonts w:asciiTheme="majorHAnsi" w:hAnsiTheme="majorHAnsi" w:cstheme="majorHAnsi"/>
          <w:b/>
          <w:bCs/>
        </w:rPr>
      </w:pPr>
    </w:p>
    <w:p w14:paraId="6D80C8B9" w14:textId="77777777" w:rsidR="003C3A79" w:rsidRPr="003C3A79" w:rsidRDefault="003C3A79" w:rsidP="003C3A79">
      <w:pPr>
        <w:numPr>
          <w:ilvl w:val="0"/>
          <w:numId w:val="3"/>
        </w:numPr>
        <w:rPr>
          <w:rFonts w:asciiTheme="majorHAnsi" w:hAnsiTheme="majorHAnsi" w:cstheme="majorHAnsi"/>
          <w:b/>
          <w:bCs/>
        </w:rPr>
      </w:pPr>
      <w:r w:rsidRPr="003C3A79">
        <w:rPr>
          <w:rFonts w:asciiTheme="majorHAnsi" w:hAnsiTheme="majorHAnsi" w:cstheme="majorHAnsi"/>
          <w:b/>
          <w:bCs/>
        </w:rPr>
        <w:t xml:space="preserve">Identification of the home competent authority </w:t>
      </w:r>
    </w:p>
    <w:p w14:paraId="00A145C4" w14:textId="77777777" w:rsidR="003C3A79" w:rsidRPr="003C3A79" w:rsidRDefault="003C3A79" w:rsidP="003C3A79">
      <w:pPr>
        <w:rPr>
          <w:rFonts w:asciiTheme="majorHAnsi" w:hAnsiTheme="majorHAnsi" w:cstheme="majorHAnsi"/>
          <w:b/>
          <w:bCs/>
        </w:rPr>
      </w:pPr>
    </w:p>
    <w:p w14:paraId="45FE1AB0" w14:textId="77777777" w:rsidR="003C3A79" w:rsidRPr="003C3A79" w:rsidRDefault="003C3A79" w:rsidP="003C3A79">
      <w:pPr>
        <w:numPr>
          <w:ilvl w:val="0"/>
          <w:numId w:val="3"/>
        </w:numPr>
        <w:rPr>
          <w:rFonts w:asciiTheme="majorHAnsi" w:hAnsiTheme="majorHAnsi" w:cstheme="majorHAnsi"/>
          <w:b/>
          <w:bCs/>
        </w:rPr>
      </w:pPr>
      <w:r w:rsidRPr="003C3A79">
        <w:rPr>
          <w:rFonts w:asciiTheme="majorHAnsi" w:hAnsiTheme="majorHAnsi" w:cstheme="majorHAnsi"/>
          <w:b/>
          <w:bCs/>
        </w:rPr>
        <w:t>Date of the notification:</w:t>
      </w:r>
    </w:p>
    <w:p w14:paraId="4052AB67" w14:textId="77777777" w:rsidR="003C3A79" w:rsidRPr="003C3A79" w:rsidRDefault="003C3A79" w:rsidP="003C3A79">
      <w:pPr>
        <w:rPr>
          <w:rFonts w:asciiTheme="majorHAnsi" w:hAnsiTheme="majorHAnsi" w:cstheme="majorHAnsi"/>
          <w:b/>
          <w:bCs/>
        </w:rPr>
      </w:pPr>
    </w:p>
    <w:p w14:paraId="3E866F13" w14:textId="77777777" w:rsidR="003C3A79" w:rsidRPr="003C3A79" w:rsidRDefault="003C3A79" w:rsidP="003C3A79">
      <w:pPr>
        <w:numPr>
          <w:ilvl w:val="0"/>
          <w:numId w:val="3"/>
        </w:numPr>
        <w:rPr>
          <w:rFonts w:asciiTheme="majorHAnsi" w:hAnsiTheme="majorHAnsi" w:cstheme="majorHAnsi"/>
          <w:b/>
          <w:bCs/>
        </w:rPr>
      </w:pPr>
      <w:r w:rsidRPr="003C3A79">
        <w:rPr>
          <w:rFonts w:asciiTheme="majorHAnsi" w:hAnsiTheme="majorHAnsi" w:cstheme="majorHAnsi"/>
          <w:b/>
          <w:bCs/>
        </w:rPr>
        <w:t>Information on the fund:</w:t>
      </w:r>
    </w:p>
    <w:p w14:paraId="466011E1" w14:textId="77777777" w:rsidR="003C3A79" w:rsidRPr="003C3A79" w:rsidRDefault="003C3A79" w:rsidP="003C3A79">
      <w:pPr>
        <w:rPr>
          <w:rFonts w:asciiTheme="majorHAnsi" w:hAnsiTheme="majorHAnsi" w:cstheme="majorHAnsi"/>
          <w:b/>
          <w:bCs/>
        </w:rPr>
      </w:pPr>
    </w:p>
    <w:p w14:paraId="6E9AC6BE" w14:textId="77777777" w:rsidR="003C3A79" w:rsidRPr="003C3A79" w:rsidRDefault="003C3A79" w:rsidP="003C3A79">
      <w:pPr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3C3A79">
        <w:rPr>
          <w:rFonts w:asciiTheme="majorHAnsi" w:hAnsiTheme="majorHAnsi" w:cstheme="majorHAnsi"/>
          <w:b/>
          <w:bCs/>
        </w:rPr>
        <w:t>Type of fund:</w:t>
      </w:r>
    </w:p>
    <w:p w14:paraId="42C75757" w14:textId="77777777" w:rsidR="003C3A79" w:rsidRPr="003C3A79" w:rsidRDefault="003C3A79" w:rsidP="003C3A79">
      <w:pPr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3C3A79">
        <w:rPr>
          <w:rFonts w:asciiTheme="majorHAnsi" w:hAnsiTheme="majorHAnsi" w:cstheme="majorHAnsi"/>
          <w:b/>
          <w:bCs/>
        </w:rPr>
        <w:t xml:space="preserve">UCITS </w:t>
      </w:r>
      <w:sdt>
        <w:sdtPr>
          <w:rPr>
            <w:rFonts w:asciiTheme="majorHAnsi" w:hAnsiTheme="majorHAnsi" w:cstheme="majorHAnsi"/>
            <w:b/>
            <w:bCs/>
          </w:rPr>
          <w:id w:val="-1346244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3C3A79">
        <w:rPr>
          <w:rFonts w:asciiTheme="majorHAnsi" w:hAnsiTheme="majorHAnsi" w:cstheme="majorHAnsi"/>
          <w:b/>
          <w:bCs/>
        </w:rPr>
        <w:t xml:space="preserve"> </w:t>
      </w:r>
    </w:p>
    <w:p w14:paraId="746E893B" w14:textId="77777777" w:rsidR="003C3A79" w:rsidRPr="003C3A79" w:rsidRDefault="003C3A79" w:rsidP="003C3A79">
      <w:pPr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3C3A79">
        <w:rPr>
          <w:rFonts w:asciiTheme="majorHAnsi" w:hAnsiTheme="majorHAnsi" w:cstheme="majorHAnsi"/>
          <w:b/>
          <w:bCs/>
        </w:rPr>
        <w:t xml:space="preserve">AIF </w:t>
      </w:r>
      <w:sdt>
        <w:sdtPr>
          <w:rPr>
            <w:rFonts w:asciiTheme="majorHAnsi" w:hAnsiTheme="majorHAnsi" w:cstheme="majorHAnsi"/>
            <w:b/>
            <w:bCs/>
          </w:rPr>
          <w:id w:val="14128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3C3A79">
        <w:rPr>
          <w:rFonts w:asciiTheme="majorHAnsi" w:hAnsiTheme="majorHAnsi" w:cstheme="majorHAnsi"/>
          <w:b/>
          <w:bCs/>
        </w:rPr>
        <w:t xml:space="preserve"> </w:t>
      </w:r>
    </w:p>
    <w:p w14:paraId="4F939A76" w14:textId="77777777" w:rsidR="003C3A79" w:rsidRPr="003C3A79" w:rsidRDefault="003C3A79" w:rsidP="003C3A79">
      <w:pPr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3C3A79">
        <w:rPr>
          <w:rFonts w:asciiTheme="majorHAnsi" w:hAnsiTheme="majorHAnsi" w:cstheme="majorHAnsi"/>
          <w:b/>
          <w:bCs/>
        </w:rPr>
        <w:t xml:space="preserve">MMF </w:t>
      </w:r>
      <w:sdt>
        <w:sdtPr>
          <w:rPr>
            <w:rFonts w:asciiTheme="majorHAnsi" w:hAnsiTheme="majorHAnsi" w:cstheme="majorHAnsi"/>
            <w:b/>
            <w:bCs/>
          </w:rPr>
          <w:id w:val="-15245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3C3A79">
        <w:rPr>
          <w:rFonts w:asciiTheme="majorHAnsi" w:hAnsiTheme="majorHAnsi" w:cstheme="majorHAnsi"/>
          <w:b/>
          <w:bCs/>
        </w:rPr>
        <w:t xml:space="preserve"> </w:t>
      </w:r>
    </w:p>
    <w:p w14:paraId="6C998EC9" w14:textId="77777777" w:rsidR="003C3A79" w:rsidRPr="003C3A79" w:rsidRDefault="003C3A79" w:rsidP="003C3A79">
      <w:pPr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proofErr w:type="spellStart"/>
      <w:r w:rsidRPr="003C3A79">
        <w:rPr>
          <w:rFonts w:asciiTheme="majorHAnsi" w:hAnsiTheme="majorHAnsi" w:cstheme="majorHAnsi"/>
          <w:b/>
          <w:bCs/>
        </w:rPr>
        <w:t>EuSEF</w:t>
      </w:r>
      <w:proofErr w:type="spellEnd"/>
      <w:r w:rsidRPr="003C3A79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-203627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</w:p>
    <w:p w14:paraId="5A07A0C4" w14:textId="77777777" w:rsidR="003C3A79" w:rsidRPr="003C3A79" w:rsidRDefault="003C3A79" w:rsidP="003C3A79">
      <w:pPr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proofErr w:type="spellStart"/>
      <w:r w:rsidRPr="003C3A79">
        <w:rPr>
          <w:rFonts w:asciiTheme="majorHAnsi" w:hAnsiTheme="majorHAnsi" w:cstheme="majorHAnsi"/>
          <w:b/>
          <w:bCs/>
        </w:rPr>
        <w:t>EuVECA</w:t>
      </w:r>
      <w:proofErr w:type="spellEnd"/>
      <w:r w:rsidRPr="003C3A79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-31803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</w:p>
    <w:p w14:paraId="71AF60D5" w14:textId="77777777" w:rsidR="003C3A79" w:rsidRPr="003C3A79" w:rsidRDefault="003C3A79" w:rsidP="003C3A79">
      <w:pPr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3C3A79">
        <w:rPr>
          <w:rFonts w:asciiTheme="majorHAnsi" w:hAnsiTheme="majorHAnsi" w:cstheme="majorHAnsi"/>
          <w:b/>
          <w:bCs/>
        </w:rPr>
        <w:t xml:space="preserve">ELTIF </w:t>
      </w:r>
      <w:sdt>
        <w:sdtPr>
          <w:rPr>
            <w:rFonts w:asciiTheme="majorHAnsi" w:hAnsiTheme="majorHAnsi" w:cstheme="majorHAnsi"/>
            <w:b/>
            <w:bCs/>
          </w:rPr>
          <w:id w:val="60687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</w:p>
    <w:p w14:paraId="7022BF37" w14:textId="77777777" w:rsidR="003C3A79" w:rsidRPr="003C3A79" w:rsidRDefault="003C3A79" w:rsidP="003C3A79">
      <w:pPr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3C3A79">
        <w:rPr>
          <w:rFonts w:asciiTheme="majorHAnsi" w:hAnsiTheme="majorHAnsi" w:cstheme="majorHAnsi"/>
          <w:b/>
          <w:bCs/>
        </w:rPr>
        <w:t>Name of the fund (or sub-fund, where applicable):</w:t>
      </w:r>
    </w:p>
    <w:p w14:paraId="000E9A4B" w14:textId="77777777" w:rsidR="003C3A79" w:rsidRPr="003C3A79" w:rsidRDefault="003C3A79" w:rsidP="003C3A79">
      <w:pPr>
        <w:rPr>
          <w:rFonts w:asciiTheme="majorHAnsi" w:hAnsiTheme="majorHAnsi" w:cstheme="majorHAnsi"/>
          <w:b/>
          <w:bCs/>
        </w:rPr>
      </w:pPr>
    </w:p>
    <w:p w14:paraId="4B41E5B8" w14:textId="77777777" w:rsidR="003C3A79" w:rsidRPr="003C3A79" w:rsidRDefault="003C3A79" w:rsidP="003C3A79">
      <w:pPr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3C3A79">
        <w:rPr>
          <w:rFonts w:asciiTheme="majorHAnsi" w:hAnsiTheme="majorHAnsi" w:cstheme="majorHAnsi"/>
          <w:b/>
          <w:bCs/>
        </w:rPr>
        <w:t>Name of the manager (AIFM or management company):</w:t>
      </w:r>
    </w:p>
    <w:p w14:paraId="3A169FB5" w14:textId="77777777" w:rsidR="003C3A79" w:rsidRPr="003C3A79" w:rsidRDefault="003C3A79" w:rsidP="003C3A79">
      <w:pPr>
        <w:rPr>
          <w:rFonts w:asciiTheme="majorHAnsi" w:hAnsiTheme="majorHAnsi" w:cstheme="majorHAnsi"/>
          <w:b/>
          <w:bCs/>
        </w:rPr>
      </w:pPr>
    </w:p>
    <w:p w14:paraId="10F9BE65" w14:textId="77777777" w:rsidR="003C3A79" w:rsidRPr="003C3A79" w:rsidRDefault="003C3A79" w:rsidP="003C3A79">
      <w:pPr>
        <w:numPr>
          <w:ilvl w:val="0"/>
          <w:numId w:val="2"/>
        </w:numPr>
        <w:rPr>
          <w:rFonts w:asciiTheme="majorHAnsi" w:hAnsiTheme="majorHAnsi" w:cstheme="majorHAnsi"/>
          <w:b/>
          <w:bCs/>
        </w:rPr>
      </w:pPr>
      <w:r w:rsidRPr="003C3A79">
        <w:rPr>
          <w:rFonts w:asciiTheme="majorHAnsi" w:hAnsiTheme="majorHAnsi" w:cstheme="majorHAnsi"/>
          <w:b/>
          <w:bCs/>
        </w:rPr>
        <w:t>Type of LMT(s):</w:t>
      </w:r>
    </w:p>
    <w:tbl>
      <w:tblPr>
        <w:tblStyle w:val="Tabellenraster"/>
        <w:tblW w:w="89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85"/>
        <w:gridCol w:w="1595"/>
        <w:gridCol w:w="1647"/>
        <w:gridCol w:w="1380"/>
        <w:gridCol w:w="3918"/>
      </w:tblGrid>
      <w:tr w:rsidR="003C3A79" w:rsidRPr="003C3A79" w14:paraId="625BF6CB" w14:textId="77777777" w:rsidTr="0024438C">
        <w:tc>
          <w:tcPr>
            <w:tcW w:w="385" w:type="dxa"/>
          </w:tcPr>
          <w:p w14:paraId="5809E1C9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595" w:type="dxa"/>
          </w:tcPr>
          <w:p w14:paraId="0E27C599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  <w:r w:rsidRPr="003C3A79">
              <w:rPr>
                <w:rFonts w:asciiTheme="majorHAnsi" w:hAnsiTheme="majorHAnsi" w:cstheme="majorHAnsi"/>
                <w:b/>
                <w:bCs/>
              </w:rPr>
              <w:t>LMT</w:t>
            </w:r>
          </w:p>
        </w:tc>
        <w:tc>
          <w:tcPr>
            <w:tcW w:w="1647" w:type="dxa"/>
          </w:tcPr>
          <w:p w14:paraId="26D42F70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  <w:r w:rsidRPr="003C3A79">
              <w:rPr>
                <w:rFonts w:asciiTheme="majorHAnsi" w:hAnsiTheme="majorHAnsi" w:cstheme="majorHAnsi"/>
                <w:b/>
                <w:bCs/>
              </w:rPr>
              <w:t>Activation / deactivation</w:t>
            </w:r>
          </w:p>
        </w:tc>
        <w:tc>
          <w:tcPr>
            <w:tcW w:w="1380" w:type="dxa"/>
          </w:tcPr>
          <w:p w14:paraId="352C9FA6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  <w:r w:rsidRPr="003C3A79">
              <w:rPr>
                <w:rFonts w:asciiTheme="majorHAnsi" w:hAnsiTheme="majorHAnsi" w:cstheme="majorHAnsi"/>
                <w:b/>
                <w:bCs/>
              </w:rPr>
              <w:t>Date</w:t>
            </w:r>
          </w:p>
        </w:tc>
        <w:tc>
          <w:tcPr>
            <w:tcW w:w="3918" w:type="dxa"/>
          </w:tcPr>
          <w:p w14:paraId="0BF5737B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  <w:r w:rsidRPr="003C3A79">
              <w:rPr>
                <w:rFonts w:asciiTheme="majorHAnsi" w:hAnsiTheme="majorHAnsi" w:cstheme="majorHAnsi"/>
                <w:b/>
                <w:bCs/>
              </w:rPr>
              <w:t>Reasons of activation/deactivation of the LMT</w:t>
            </w:r>
          </w:p>
        </w:tc>
      </w:tr>
      <w:tr w:rsidR="003C3A79" w:rsidRPr="003C3A79" w14:paraId="536CF841" w14:textId="77777777" w:rsidTr="0024438C">
        <w:trPr>
          <w:trHeight w:val="767"/>
        </w:trPr>
        <w:tc>
          <w:tcPr>
            <w:tcW w:w="385" w:type="dxa"/>
          </w:tcPr>
          <w:p w14:paraId="7D17C407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595" w:type="dxa"/>
          </w:tcPr>
          <w:p w14:paraId="13C82B2B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3C3A79">
              <w:rPr>
                <w:rFonts w:asciiTheme="majorHAnsi" w:hAnsiTheme="majorHAnsi" w:cstheme="majorHAnsi"/>
                <w:b/>
                <w:bCs/>
                <w:i/>
                <w:iCs/>
              </w:rPr>
              <w:t>Please tick one or more boxes</w:t>
            </w:r>
          </w:p>
        </w:tc>
        <w:tc>
          <w:tcPr>
            <w:tcW w:w="1647" w:type="dxa"/>
          </w:tcPr>
          <w:p w14:paraId="012CD662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  <w:r w:rsidRPr="003C3A79">
              <w:rPr>
                <w:rFonts w:asciiTheme="majorHAnsi" w:hAnsiTheme="majorHAnsi" w:cstheme="majorHAnsi"/>
                <w:b/>
                <w:bCs/>
                <w:i/>
                <w:iCs/>
              </w:rPr>
              <w:t>Please indicate whether it is an activation or a deactivation</w:t>
            </w:r>
          </w:p>
        </w:tc>
        <w:tc>
          <w:tcPr>
            <w:tcW w:w="1380" w:type="dxa"/>
          </w:tcPr>
          <w:p w14:paraId="30292533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  <w:r w:rsidRPr="003C3A79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Please indicate the date of activation / deactivation (for side pockets the date should be the estimated </w:t>
            </w:r>
            <w:r w:rsidRPr="003C3A79">
              <w:rPr>
                <w:rFonts w:asciiTheme="majorHAnsi" w:hAnsiTheme="majorHAnsi" w:cstheme="majorHAnsi"/>
                <w:b/>
                <w:bCs/>
                <w:i/>
                <w:iCs/>
              </w:rPr>
              <w:lastRenderedPageBreak/>
              <w:t>date of activation/deactivation)</w:t>
            </w:r>
          </w:p>
        </w:tc>
        <w:tc>
          <w:tcPr>
            <w:tcW w:w="3918" w:type="dxa"/>
          </w:tcPr>
          <w:p w14:paraId="3584E6D4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3C3A79">
              <w:rPr>
                <w:rFonts w:asciiTheme="majorHAnsi" w:hAnsiTheme="majorHAnsi" w:cstheme="majorHAnsi"/>
                <w:b/>
                <w:bCs/>
                <w:i/>
                <w:iCs/>
              </w:rPr>
              <w:lastRenderedPageBreak/>
              <w:t>For LMTs 1 and 9, please indicate the reasons for activation/deactivation.</w:t>
            </w:r>
          </w:p>
          <w:p w14:paraId="46981511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  <w:r w:rsidRPr="003C3A79">
              <w:rPr>
                <w:rFonts w:asciiTheme="majorHAnsi" w:hAnsiTheme="majorHAnsi" w:cstheme="majorHAnsi"/>
                <w:b/>
                <w:bCs/>
                <w:i/>
                <w:iCs/>
              </w:rPr>
              <w:t>For LMTs 2 to 8, please, indicate succinctly why the activation/deactivation of the LMT did not occur as part of the fund's ordinary course of business, as set out in its rules or instruments of incorporation</w:t>
            </w:r>
          </w:p>
        </w:tc>
      </w:tr>
      <w:tr w:rsidR="003C3A79" w:rsidRPr="003C3A79" w14:paraId="39FBEAE2" w14:textId="77777777" w:rsidTr="0024438C">
        <w:tc>
          <w:tcPr>
            <w:tcW w:w="385" w:type="dxa"/>
          </w:tcPr>
          <w:p w14:paraId="167CAF9B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  <w:r w:rsidRPr="003C3A79">
              <w:rPr>
                <w:rFonts w:asciiTheme="majorHAnsi" w:hAnsiTheme="majorHAnsi" w:cstheme="majorHAnsi"/>
                <w:b/>
                <w:bCs/>
              </w:rPr>
              <w:t>1.</w:t>
            </w:r>
          </w:p>
        </w:tc>
        <w:tc>
          <w:tcPr>
            <w:tcW w:w="1595" w:type="dxa"/>
          </w:tcPr>
          <w:p w14:paraId="4869868E" w14:textId="77777777" w:rsidR="003C3A79" w:rsidRPr="003C3A79" w:rsidRDefault="000314AB" w:rsidP="003C3A79">
            <w:pPr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23200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A79" w:rsidRPr="003C3A7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3C3A79" w:rsidRPr="003C3A79">
              <w:rPr>
                <w:rFonts w:asciiTheme="majorHAnsi" w:hAnsiTheme="majorHAnsi" w:cstheme="majorHAnsi"/>
                <w:b/>
                <w:bCs/>
              </w:rPr>
              <w:tab/>
              <w:t>Suspension of subscriptions, repurchases and redemptions</w:t>
            </w:r>
          </w:p>
        </w:tc>
        <w:tc>
          <w:tcPr>
            <w:tcW w:w="1647" w:type="dxa"/>
          </w:tcPr>
          <w:p w14:paraId="135BC6BD" w14:textId="77777777" w:rsidR="003C3A79" w:rsidRPr="003C3A79" w:rsidRDefault="000314AB" w:rsidP="003C3A79">
            <w:pPr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79181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A79" w:rsidRPr="003C3A7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3C3A79" w:rsidRPr="003C3A79">
              <w:rPr>
                <w:rFonts w:asciiTheme="majorHAnsi" w:hAnsiTheme="majorHAnsi" w:cstheme="majorHAnsi"/>
                <w:b/>
                <w:bCs/>
              </w:rPr>
              <w:t xml:space="preserve"> Activation</w:t>
            </w:r>
          </w:p>
          <w:p w14:paraId="42E3E945" w14:textId="77777777" w:rsidR="003C3A79" w:rsidRPr="003C3A79" w:rsidRDefault="000314AB" w:rsidP="003C3A79">
            <w:pPr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99027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A79" w:rsidRPr="003C3A7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3C3A79" w:rsidRPr="003C3A79">
              <w:rPr>
                <w:rFonts w:asciiTheme="majorHAnsi" w:hAnsiTheme="majorHAnsi" w:cstheme="majorHAnsi"/>
                <w:b/>
                <w:bCs/>
              </w:rPr>
              <w:t xml:space="preserve"> Deactivation</w:t>
            </w:r>
          </w:p>
        </w:tc>
        <w:tc>
          <w:tcPr>
            <w:tcW w:w="1380" w:type="dxa"/>
          </w:tcPr>
          <w:p w14:paraId="3C78E724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918" w:type="dxa"/>
          </w:tcPr>
          <w:p w14:paraId="05481936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3A79" w:rsidRPr="003C3A79" w14:paraId="310338BC" w14:textId="77777777" w:rsidTr="0024438C">
        <w:tc>
          <w:tcPr>
            <w:tcW w:w="385" w:type="dxa"/>
          </w:tcPr>
          <w:p w14:paraId="106EB7C5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  <w:r w:rsidRPr="003C3A79">
              <w:rPr>
                <w:rFonts w:asciiTheme="majorHAnsi" w:hAnsiTheme="majorHAnsi" w:cstheme="majorHAnsi"/>
                <w:b/>
                <w:bCs/>
              </w:rPr>
              <w:t>2.</w:t>
            </w:r>
          </w:p>
        </w:tc>
        <w:tc>
          <w:tcPr>
            <w:tcW w:w="1595" w:type="dxa"/>
          </w:tcPr>
          <w:p w14:paraId="028CC7FA" w14:textId="77777777" w:rsidR="003C3A79" w:rsidRPr="003C3A79" w:rsidRDefault="000314AB" w:rsidP="003C3A79">
            <w:pPr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82867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A79" w:rsidRPr="003C3A7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3C3A79" w:rsidRPr="003C3A79">
              <w:rPr>
                <w:rFonts w:asciiTheme="majorHAnsi" w:hAnsiTheme="majorHAnsi" w:cstheme="majorHAnsi"/>
                <w:b/>
                <w:bCs/>
              </w:rPr>
              <w:t xml:space="preserve"> Redemption gate</w:t>
            </w:r>
          </w:p>
        </w:tc>
        <w:tc>
          <w:tcPr>
            <w:tcW w:w="1647" w:type="dxa"/>
          </w:tcPr>
          <w:p w14:paraId="6DE07944" w14:textId="77777777" w:rsidR="003C3A79" w:rsidRPr="003C3A79" w:rsidRDefault="000314AB" w:rsidP="003C3A79">
            <w:pPr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90541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A79" w:rsidRPr="003C3A7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3C3A79" w:rsidRPr="003C3A79">
              <w:rPr>
                <w:rFonts w:asciiTheme="majorHAnsi" w:hAnsiTheme="majorHAnsi" w:cstheme="majorHAnsi"/>
                <w:b/>
                <w:bCs/>
              </w:rPr>
              <w:t xml:space="preserve"> Activation</w:t>
            </w:r>
          </w:p>
          <w:p w14:paraId="57990F6E" w14:textId="77777777" w:rsidR="003C3A79" w:rsidRPr="003C3A79" w:rsidRDefault="000314AB" w:rsidP="003C3A79">
            <w:pPr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160017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A79" w:rsidRPr="003C3A7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3C3A79" w:rsidRPr="003C3A79">
              <w:rPr>
                <w:rFonts w:asciiTheme="majorHAnsi" w:hAnsiTheme="majorHAnsi" w:cstheme="majorHAnsi"/>
                <w:b/>
                <w:bCs/>
              </w:rPr>
              <w:t xml:space="preserve"> Deactivation</w:t>
            </w:r>
          </w:p>
        </w:tc>
        <w:tc>
          <w:tcPr>
            <w:tcW w:w="1380" w:type="dxa"/>
          </w:tcPr>
          <w:p w14:paraId="25F1C4C1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918" w:type="dxa"/>
          </w:tcPr>
          <w:p w14:paraId="4715F921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3A79" w:rsidRPr="003C3A79" w14:paraId="1398F72E" w14:textId="77777777" w:rsidTr="0024438C">
        <w:tc>
          <w:tcPr>
            <w:tcW w:w="385" w:type="dxa"/>
          </w:tcPr>
          <w:p w14:paraId="63A464A7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  <w:r w:rsidRPr="003C3A79">
              <w:rPr>
                <w:rFonts w:asciiTheme="majorHAnsi" w:hAnsiTheme="majorHAnsi" w:cstheme="majorHAnsi"/>
                <w:b/>
                <w:bCs/>
              </w:rPr>
              <w:t>3.</w:t>
            </w:r>
          </w:p>
        </w:tc>
        <w:tc>
          <w:tcPr>
            <w:tcW w:w="1595" w:type="dxa"/>
          </w:tcPr>
          <w:p w14:paraId="34B64B23" w14:textId="77777777" w:rsidR="003C3A79" w:rsidRPr="003C3A79" w:rsidRDefault="000314AB" w:rsidP="003C3A79">
            <w:pPr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205167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A79" w:rsidRPr="003C3A7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3C3A79" w:rsidRPr="003C3A79">
              <w:rPr>
                <w:rFonts w:asciiTheme="majorHAnsi" w:hAnsiTheme="majorHAnsi" w:cstheme="majorHAnsi"/>
                <w:b/>
                <w:bCs/>
              </w:rPr>
              <w:tab/>
              <w:t xml:space="preserve"> Extension of notice periods</w:t>
            </w:r>
          </w:p>
        </w:tc>
        <w:tc>
          <w:tcPr>
            <w:tcW w:w="1647" w:type="dxa"/>
          </w:tcPr>
          <w:p w14:paraId="506D49D7" w14:textId="77777777" w:rsidR="003C3A79" w:rsidRPr="003C3A79" w:rsidRDefault="000314AB" w:rsidP="003C3A79">
            <w:pPr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54953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A79" w:rsidRPr="003C3A7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3C3A79" w:rsidRPr="003C3A79">
              <w:rPr>
                <w:rFonts w:asciiTheme="majorHAnsi" w:hAnsiTheme="majorHAnsi" w:cstheme="majorHAnsi"/>
                <w:b/>
                <w:bCs/>
              </w:rPr>
              <w:t xml:space="preserve"> Activation</w:t>
            </w:r>
          </w:p>
          <w:p w14:paraId="0BB6ABEE" w14:textId="77777777" w:rsidR="003C3A79" w:rsidRPr="003C3A79" w:rsidRDefault="000314AB" w:rsidP="003C3A79">
            <w:pPr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71827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A79" w:rsidRPr="003C3A7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3C3A79" w:rsidRPr="003C3A79">
              <w:rPr>
                <w:rFonts w:asciiTheme="majorHAnsi" w:hAnsiTheme="majorHAnsi" w:cstheme="majorHAnsi"/>
                <w:b/>
                <w:bCs/>
              </w:rPr>
              <w:t xml:space="preserve"> Deactivation</w:t>
            </w:r>
          </w:p>
        </w:tc>
        <w:tc>
          <w:tcPr>
            <w:tcW w:w="1380" w:type="dxa"/>
          </w:tcPr>
          <w:p w14:paraId="79EE6F5F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918" w:type="dxa"/>
          </w:tcPr>
          <w:p w14:paraId="4B338C44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3A79" w:rsidRPr="003C3A79" w14:paraId="4EA52F50" w14:textId="77777777" w:rsidTr="0024438C">
        <w:tc>
          <w:tcPr>
            <w:tcW w:w="385" w:type="dxa"/>
          </w:tcPr>
          <w:p w14:paraId="6E4F5775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  <w:r w:rsidRPr="003C3A79">
              <w:rPr>
                <w:rFonts w:asciiTheme="majorHAnsi" w:hAnsiTheme="majorHAnsi" w:cstheme="majorHAnsi"/>
                <w:b/>
                <w:bCs/>
              </w:rPr>
              <w:t>4.</w:t>
            </w:r>
          </w:p>
        </w:tc>
        <w:tc>
          <w:tcPr>
            <w:tcW w:w="1595" w:type="dxa"/>
          </w:tcPr>
          <w:p w14:paraId="74DB02BC" w14:textId="77777777" w:rsidR="003C3A79" w:rsidRPr="003C3A79" w:rsidRDefault="000314AB" w:rsidP="003C3A79">
            <w:pPr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70278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A79" w:rsidRPr="003C3A7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3C3A79" w:rsidRPr="003C3A79">
              <w:rPr>
                <w:rFonts w:asciiTheme="majorHAnsi" w:hAnsiTheme="majorHAnsi" w:cstheme="majorHAnsi"/>
                <w:b/>
                <w:bCs/>
              </w:rPr>
              <w:t xml:space="preserve"> Redemption fee</w:t>
            </w:r>
          </w:p>
        </w:tc>
        <w:tc>
          <w:tcPr>
            <w:tcW w:w="1647" w:type="dxa"/>
          </w:tcPr>
          <w:p w14:paraId="1104E168" w14:textId="77777777" w:rsidR="003C3A79" w:rsidRPr="003C3A79" w:rsidRDefault="000314AB" w:rsidP="003C3A79">
            <w:pPr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32269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A79" w:rsidRPr="003C3A7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3C3A79" w:rsidRPr="003C3A79">
              <w:rPr>
                <w:rFonts w:asciiTheme="majorHAnsi" w:hAnsiTheme="majorHAnsi" w:cstheme="majorHAnsi"/>
                <w:b/>
                <w:bCs/>
              </w:rPr>
              <w:t xml:space="preserve"> Activation</w:t>
            </w:r>
          </w:p>
          <w:p w14:paraId="0348170C" w14:textId="77777777" w:rsidR="003C3A79" w:rsidRPr="003C3A79" w:rsidRDefault="000314AB" w:rsidP="003C3A79">
            <w:pPr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104183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A79" w:rsidRPr="003C3A7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3C3A79" w:rsidRPr="003C3A79">
              <w:rPr>
                <w:rFonts w:asciiTheme="majorHAnsi" w:hAnsiTheme="majorHAnsi" w:cstheme="majorHAnsi"/>
                <w:b/>
                <w:bCs/>
              </w:rPr>
              <w:t xml:space="preserve"> Deactivation</w:t>
            </w:r>
          </w:p>
        </w:tc>
        <w:tc>
          <w:tcPr>
            <w:tcW w:w="1380" w:type="dxa"/>
          </w:tcPr>
          <w:p w14:paraId="7FA8C6AD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918" w:type="dxa"/>
          </w:tcPr>
          <w:p w14:paraId="08DAD835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3A79" w:rsidRPr="003C3A79" w14:paraId="4C7B3AF9" w14:textId="77777777" w:rsidTr="0024438C">
        <w:tc>
          <w:tcPr>
            <w:tcW w:w="385" w:type="dxa"/>
          </w:tcPr>
          <w:p w14:paraId="3214E389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  <w:r w:rsidRPr="003C3A79">
              <w:rPr>
                <w:rFonts w:asciiTheme="majorHAnsi" w:hAnsiTheme="majorHAnsi" w:cstheme="majorHAnsi"/>
                <w:b/>
                <w:bCs/>
              </w:rPr>
              <w:t>5.</w:t>
            </w:r>
          </w:p>
        </w:tc>
        <w:tc>
          <w:tcPr>
            <w:tcW w:w="1595" w:type="dxa"/>
          </w:tcPr>
          <w:p w14:paraId="6669BF95" w14:textId="77777777" w:rsidR="003C3A79" w:rsidRPr="003C3A79" w:rsidRDefault="000314AB" w:rsidP="003C3A79">
            <w:pPr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77117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A79" w:rsidRPr="003C3A7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3C3A79" w:rsidRPr="003C3A79">
              <w:rPr>
                <w:rFonts w:asciiTheme="majorHAnsi" w:hAnsiTheme="majorHAnsi" w:cstheme="majorHAnsi"/>
                <w:b/>
                <w:bCs/>
              </w:rPr>
              <w:t xml:space="preserve"> Swing pricing</w:t>
            </w:r>
          </w:p>
        </w:tc>
        <w:tc>
          <w:tcPr>
            <w:tcW w:w="1647" w:type="dxa"/>
          </w:tcPr>
          <w:p w14:paraId="01E7958B" w14:textId="77777777" w:rsidR="003C3A79" w:rsidRPr="003C3A79" w:rsidRDefault="000314AB" w:rsidP="003C3A79">
            <w:pPr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22468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A79" w:rsidRPr="003C3A7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3C3A79" w:rsidRPr="003C3A79">
              <w:rPr>
                <w:rFonts w:asciiTheme="majorHAnsi" w:hAnsiTheme="majorHAnsi" w:cstheme="majorHAnsi"/>
                <w:b/>
                <w:bCs/>
              </w:rPr>
              <w:t xml:space="preserve"> Activation</w:t>
            </w:r>
          </w:p>
          <w:p w14:paraId="2C60A3E1" w14:textId="77777777" w:rsidR="003C3A79" w:rsidRPr="003C3A79" w:rsidRDefault="000314AB" w:rsidP="003C3A79">
            <w:pPr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39273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A79" w:rsidRPr="003C3A7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3C3A79" w:rsidRPr="003C3A79">
              <w:rPr>
                <w:rFonts w:asciiTheme="majorHAnsi" w:hAnsiTheme="majorHAnsi" w:cstheme="majorHAnsi"/>
                <w:b/>
                <w:bCs/>
              </w:rPr>
              <w:t xml:space="preserve"> Deactivation</w:t>
            </w:r>
          </w:p>
        </w:tc>
        <w:tc>
          <w:tcPr>
            <w:tcW w:w="1380" w:type="dxa"/>
          </w:tcPr>
          <w:p w14:paraId="127BB2EE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918" w:type="dxa"/>
          </w:tcPr>
          <w:p w14:paraId="2E8C03D1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3A79" w:rsidRPr="003C3A79" w14:paraId="73021FBD" w14:textId="77777777" w:rsidTr="0024438C">
        <w:tc>
          <w:tcPr>
            <w:tcW w:w="385" w:type="dxa"/>
          </w:tcPr>
          <w:p w14:paraId="2E923854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  <w:r w:rsidRPr="003C3A79">
              <w:rPr>
                <w:rFonts w:asciiTheme="majorHAnsi" w:hAnsiTheme="majorHAnsi" w:cstheme="majorHAnsi"/>
                <w:b/>
                <w:bCs/>
              </w:rPr>
              <w:t>6.</w:t>
            </w:r>
          </w:p>
        </w:tc>
        <w:tc>
          <w:tcPr>
            <w:tcW w:w="1595" w:type="dxa"/>
          </w:tcPr>
          <w:p w14:paraId="3A87A823" w14:textId="77777777" w:rsidR="003C3A79" w:rsidRPr="003C3A79" w:rsidRDefault="000314AB" w:rsidP="003C3A79">
            <w:pPr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120633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A79" w:rsidRPr="003C3A7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3C3A79" w:rsidRPr="003C3A79">
              <w:rPr>
                <w:rFonts w:asciiTheme="majorHAnsi" w:hAnsiTheme="majorHAnsi" w:cstheme="majorHAnsi"/>
                <w:b/>
                <w:bCs/>
              </w:rPr>
              <w:t xml:space="preserve"> Dual pricing</w:t>
            </w:r>
          </w:p>
        </w:tc>
        <w:tc>
          <w:tcPr>
            <w:tcW w:w="1647" w:type="dxa"/>
          </w:tcPr>
          <w:p w14:paraId="014A1458" w14:textId="77777777" w:rsidR="003C3A79" w:rsidRPr="003C3A79" w:rsidRDefault="000314AB" w:rsidP="003C3A79">
            <w:pPr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06984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A79" w:rsidRPr="003C3A7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3C3A79" w:rsidRPr="003C3A79">
              <w:rPr>
                <w:rFonts w:asciiTheme="majorHAnsi" w:hAnsiTheme="majorHAnsi" w:cstheme="majorHAnsi"/>
                <w:b/>
                <w:bCs/>
              </w:rPr>
              <w:t xml:space="preserve"> Activation</w:t>
            </w:r>
          </w:p>
          <w:p w14:paraId="11FB2E57" w14:textId="77777777" w:rsidR="003C3A79" w:rsidRPr="003C3A79" w:rsidRDefault="000314AB" w:rsidP="003C3A79">
            <w:pPr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141600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A79" w:rsidRPr="003C3A7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3C3A79" w:rsidRPr="003C3A79">
              <w:rPr>
                <w:rFonts w:asciiTheme="majorHAnsi" w:hAnsiTheme="majorHAnsi" w:cstheme="majorHAnsi"/>
                <w:b/>
                <w:bCs/>
              </w:rPr>
              <w:t xml:space="preserve"> Deactivation</w:t>
            </w:r>
          </w:p>
        </w:tc>
        <w:tc>
          <w:tcPr>
            <w:tcW w:w="1380" w:type="dxa"/>
          </w:tcPr>
          <w:p w14:paraId="6C2D8630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918" w:type="dxa"/>
          </w:tcPr>
          <w:p w14:paraId="2981C8D3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3A79" w:rsidRPr="003C3A79" w14:paraId="6F86F882" w14:textId="77777777" w:rsidTr="0024438C">
        <w:tc>
          <w:tcPr>
            <w:tcW w:w="385" w:type="dxa"/>
          </w:tcPr>
          <w:p w14:paraId="338894BD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  <w:r w:rsidRPr="003C3A79">
              <w:rPr>
                <w:rFonts w:asciiTheme="majorHAnsi" w:hAnsiTheme="majorHAnsi" w:cstheme="majorHAnsi"/>
                <w:b/>
                <w:bCs/>
              </w:rPr>
              <w:t>7.</w:t>
            </w:r>
          </w:p>
        </w:tc>
        <w:tc>
          <w:tcPr>
            <w:tcW w:w="1595" w:type="dxa"/>
          </w:tcPr>
          <w:p w14:paraId="19BEF2E6" w14:textId="77777777" w:rsidR="003C3A79" w:rsidRPr="003C3A79" w:rsidRDefault="000314AB" w:rsidP="003C3A79">
            <w:pPr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27296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A79" w:rsidRPr="003C3A7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3C3A79" w:rsidRPr="003C3A79">
              <w:rPr>
                <w:rFonts w:asciiTheme="majorHAnsi" w:hAnsiTheme="majorHAnsi" w:cstheme="majorHAnsi"/>
                <w:b/>
                <w:bCs/>
              </w:rPr>
              <w:t xml:space="preserve"> Anti-dilution levy</w:t>
            </w:r>
          </w:p>
        </w:tc>
        <w:tc>
          <w:tcPr>
            <w:tcW w:w="1647" w:type="dxa"/>
          </w:tcPr>
          <w:p w14:paraId="4D792C08" w14:textId="77777777" w:rsidR="003C3A79" w:rsidRPr="003C3A79" w:rsidRDefault="000314AB" w:rsidP="003C3A79">
            <w:pPr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42187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A79" w:rsidRPr="003C3A7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3C3A79" w:rsidRPr="003C3A79">
              <w:rPr>
                <w:rFonts w:asciiTheme="majorHAnsi" w:hAnsiTheme="majorHAnsi" w:cstheme="majorHAnsi"/>
                <w:b/>
                <w:bCs/>
              </w:rPr>
              <w:t xml:space="preserve"> Activation</w:t>
            </w:r>
          </w:p>
          <w:p w14:paraId="3C9B1DE0" w14:textId="77777777" w:rsidR="003C3A79" w:rsidRPr="003C3A79" w:rsidRDefault="000314AB" w:rsidP="003C3A79">
            <w:pPr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97426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A79" w:rsidRPr="003C3A7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3C3A79" w:rsidRPr="003C3A79">
              <w:rPr>
                <w:rFonts w:asciiTheme="majorHAnsi" w:hAnsiTheme="majorHAnsi" w:cstheme="majorHAnsi"/>
                <w:b/>
                <w:bCs/>
              </w:rPr>
              <w:t xml:space="preserve"> Deactivation</w:t>
            </w:r>
          </w:p>
        </w:tc>
        <w:tc>
          <w:tcPr>
            <w:tcW w:w="1380" w:type="dxa"/>
          </w:tcPr>
          <w:p w14:paraId="25D5F497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918" w:type="dxa"/>
          </w:tcPr>
          <w:p w14:paraId="1C151302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3A79" w:rsidRPr="003C3A79" w14:paraId="12E57CD1" w14:textId="77777777" w:rsidTr="0024438C">
        <w:tc>
          <w:tcPr>
            <w:tcW w:w="385" w:type="dxa"/>
          </w:tcPr>
          <w:p w14:paraId="27F889B1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  <w:r w:rsidRPr="003C3A79">
              <w:rPr>
                <w:rFonts w:asciiTheme="majorHAnsi" w:hAnsiTheme="majorHAnsi" w:cstheme="majorHAnsi"/>
                <w:b/>
                <w:bCs/>
              </w:rPr>
              <w:t>8.</w:t>
            </w:r>
          </w:p>
        </w:tc>
        <w:tc>
          <w:tcPr>
            <w:tcW w:w="1595" w:type="dxa"/>
          </w:tcPr>
          <w:p w14:paraId="04C70586" w14:textId="77777777" w:rsidR="003C3A79" w:rsidRPr="003C3A79" w:rsidRDefault="000314AB" w:rsidP="003C3A79">
            <w:pPr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90252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A79" w:rsidRPr="003C3A7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3C3A79" w:rsidRPr="003C3A79">
              <w:rPr>
                <w:rFonts w:asciiTheme="majorHAnsi" w:hAnsiTheme="majorHAnsi" w:cstheme="majorHAnsi"/>
                <w:b/>
                <w:bCs/>
              </w:rPr>
              <w:t xml:space="preserve"> Redemption in kind</w:t>
            </w:r>
          </w:p>
        </w:tc>
        <w:tc>
          <w:tcPr>
            <w:tcW w:w="1647" w:type="dxa"/>
          </w:tcPr>
          <w:p w14:paraId="622B9E53" w14:textId="77777777" w:rsidR="003C3A79" w:rsidRPr="003C3A79" w:rsidRDefault="000314AB" w:rsidP="003C3A79">
            <w:pPr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57243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A79" w:rsidRPr="003C3A7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3C3A79" w:rsidRPr="003C3A79">
              <w:rPr>
                <w:rFonts w:asciiTheme="majorHAnsi" w:hAnsiTheme="majorHAnsi" w:cstheme="majorHAnsi"/>
                <w:b/>
                <w:bCs/>
              </w:rPr>
              <w:t xml:space="preserve"> Activation</w:t>
            </w:r>
          </w:p>
          <w:p w14:paraId="3E65BC48" w14:textId="77777777" w:rsidR="003C3A79" w:rsidRPr="003C3A79" w:rsidRDefault="000314AB" w:rsidP="003C3A79">
            <w:pPr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163971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A79" w:rsidRPr="003C3A7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3C3A79" w:rsidRPr="003C3A79">
              <w:rPr>
                <w:rFonts w:asciiTheme="majorHAnsi" w:hAnsiTheme="majorHAnsi" w:cstheme="majorHAnsi"/>
                <w:b/>
                <w:bCs/>
              </w:rPr>
              <w:t xml:space="preserve"> Deactivation</w:t>
            </w:r>
          </w:p>
        </w:tc>
        <w:tc>
          <w:tcPr>
            <w:tcW w:w="1380" w:type="dxa"/>
          </w:tcPr>
          <w:p w14:paraId="5FF4DFBC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918" w:type="dxa"/>
          </w:tcPr>
          <w:p w14:paraId="5038175F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3A79" w:rsidRPr="003C3A79" w14:paraId="281B9906" w14:textId="77777777" w:rsidTr="0024438C">
        <w:tc>
          <w:tcPr>
            <w:tcW w:w="385" w:type="dxa"/>
          </w:tcPr>
          <w:p w14:paraId="08F22795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  <w:r w:rsidRPr="003C3A79">
              <w:rPr>
                <w:rFonts w:asciiTheme="majorHAnsi" w:hAnsiTheme="majorHAnsi" w:cstheme="majorHAnsi"/>
                <w:b/>
                <w:bCs/>
              </w:rPr>
              <w:t>9.</w:t>
            </w:r>
          </w:p>
        </w:tc>
        <w:tc>
          <w:tcPr>
            <w:tcW w:w="1595" w:type="dxa"/>
          </w:tcPr>
          <w:p w14:paraId="4CE547CF" w14:textId="77777777" w:rsidR="003C3A79" w:rsidRPr="003C3A79" w:rsidRDefault="000314AB" w:rsidP="003C3A79">
            <w:pPr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70154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A79" w:rsidRPr="003C3A7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3C3A79" w:rsidRPr="003C3A79">
              <w:rPr>
                <w:rFonts w:asciiTheme="majorHAnsi" w:hAnsiTheme="majorHAnsi" w:cstheme="majorHAnsi"/>
                <w:b/>
                <w:bCs/>
              </w:rPr>
              <w:t xml:space="preserve"> Side pockets</w:t>
            </w:r>
          </w:p>
        </w:tc>
        <w:tc>
          <w:tcPr>
            <w:tcW w:w="1647" w:type="dxa"/>
          </w:tcPr>
          <w:p w14:paraId="1300B162" w14:textId="77777777" w:rsidR="003C3A79" w:rsidRPr="003C3A79" w:rsidRDefault="000314AB" w:rsidP="003C3A79">
            <w:pPr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53770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A79" w:rsidRPr="003C3A7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3C3A79" w:rsidRPr="003C3A79">
              <w:rPr>
                <w:rFonts w:asciiTheme="majorHAnsi" w:hAnsiTheme="majorHAnsi" w:cstheme="majorHAnsi"/>
                <w:b/>
                <w:bCs/>
              </w:rPr>
              <w:t xml:space="preserve"> Activation</w:t>
            </w:r>
          </w:p>
          <w:p w14:paraId="1CA1C6A2" w14:textId="77777777" w:rsidR="003C3A79" w:rsidRPr="003C3A79" w:rsidRDefault="000314AB" w:rsidP="003C3A79">
            <w:pPr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44087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A79" w:rsidRPr="003C3A7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3C3A79" w:rsidRPr="003C3A79">
              <w:rPr>
                <w:rFonts w:asciiTheme="majorHAnsi" w:hAnsiTheme="majorHAnsi" w:cstheme="majorHAnsi"/>
                <w:b/>
                <w:bCs/>
              </w:rPr>
              <w:t xml:space="preserve"> Deactivation</w:t>
            </w:r>
          </w:p>
        </w:tc>
        <w:tc>
          <w:tcPr>
            <w:tcW w:w="1380" w:type="dxa"/>
          </w:tcPr>
          <w:p w14:paraId="054DFA04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918" w:type="dxa"/>
          </w:tcPr>
          <w:p w14:paraId="1B7D11AB" w14:textId="77777777" w:rsidR="003C3A79" w:rsidRPr="003C3A79" w:rsidRDefault="003C3A79" w:rsidP="003C3A7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45CA5518" w14:textId="77777777" w:rsidR="003C3A79" w:rsidRPr="003C3A79" w:rsidRDefault="003C3A79" w:rsidP="003C3A79">
      <w:pPr>
        <w:rPr>
          <w:rFonts w:asciiTheme="majorHAnsi" w:hAnsiTheme="majorHAnsi" w:cstheme="majorHAnsi"/>
          <w:b/>
          <w:bCs/>
        </w:rPr>
      </w:pPr>
    </w:p>
    <w:p w14:paraId="7E2F525B" w14:textId="77777777" w:rsidR="003C3A79" w:rsidRPr="003C3A79" w:rsidRDefault="003C3A79" w:rsidP="003C3A79">
      <w:pPr>
        <w:rPr>
          <w:rFonts w:asciiTheme="majorHAnsi" w:hAnsiTheme="majorHAnsi" w:cstheme="majorHAnsi"/>
          <w:b/>
          <w:bCs/>
        </w:rPr>
      </w:pPr>
      <w:r w:rsidRPr="003C3A79">
        <w:rPr>
          <w:rFonts w:asciiTheme="majorHAnsi" w:hAnsiTheme="majorHAnsi" w:cstheme="majorHAnsi"/>
          <w:b/>
          <w:bCs/>
        </w:rPr>
        <w:t>If relevant, please indicate the Member State(s)/EEA EFTA State(s) of the host NCA (more than one answer is possible):</w:t>
      </w:r>
    </w:p>
    <w:p w14:paraId="787768B0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</w:rPr>
          <w:id w:val="142777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</w:rPr>
        <w:t xml:space="preserve"> Austria</w:t>
      </w:r>
    </w:p>
    <w:p w14:paraId="17F81D0E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</w:rPr>
          <w:id w:val="-31241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</w:rPr>
        <w:t xml:space="preserve"> Belgium</w:t>
      </w:r>
    </w:p>
    <w:p w14:paraId="247F51F8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</w:rPr>
          <w:id w:val="-58900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</w:rPr>
        <w:t xml:space="preserve"> Bulgaria</w:t>
      </w:r>
    </w:p>
    <w:p w14:paraId="43784D31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</w:rPr>
          <w:id w:val="-1675179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</w:rPr>
        <w:t xml:space="preserve"> Croatia</w:t>
      </w:r>
    </w:p>
    <w:p w14:paraId="7936302E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</w:rPr>
          <w:id w:val="658496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</w:rPr>
        <w:t xml:space="preserve"> Cyprus</w:t>
      </w:r>
    </w:p>
    <w:p w14:paraId="2EE35DAE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</w:rPr>
          <w:id w:val="-2013212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</w:rPr>
        <w:t xml:space="preserve"> Czech Republic</w:t>
      </w:r>
    </w:p>
    <w:p w14:paraId="638DB78C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</w:rPr>
          <w:id w:val="127451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</w:rPr>
        <w:t xml:space="preserve"> Denmark</w:t>
      </w:r>
    </w:p>
    <w:p w14:paraId="4EC75FCF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</w:rPr>
          <w:id w:val="113668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</w:rPr>
        <w:t xml:space="preserve"> Estonia</w:t>
      </w:r>
    </w:p>
    <w:p w14:paraId="51B35BE5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</w:rPr>
          <w:id w:val="-205946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</w:rPr>
        <w:t xml:space="preserve"> France</w:t>
      </w:r>
    </w:p>
    <w:p w14:paraId="68D935E8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</w:rPr>
          <w:id w:val="38800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</w:rPr>
        <w:t xml:space="preserve"> Finland</w:t>
      </w:r>
    </w:p>
    <w:p w14:paraId="6FF5FDB0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</w:rPr>
          <w:id w:val="-122852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</w:rPr>
        <w:t xml:space="preserve"> Germany</w:t>
      </w:r>
    </w:p>
    <w:p w14:paraId="4B12452B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</w:rPr>
          <w:id w:val="-97174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</w:rPr>
        <w:t xml:space="preserve"> Greece</w:t>
      </w:r>
    </w:p>
    <w:p w14:paraId="16F462C2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</w:rPr>
          <w:id w:val="-1275792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</w:rPr>
        <w:t xml:space="preserve"> Hungary</w:t>
      </w:r>
    </w:p>
    <w:p w14:paraId="387D61AD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</w:rPr>
          <w:id w:val="435020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</w:rPr>
        <w:t xml:space="preserve"> Ireland</w:t>
      </w:r>
    </w:p>
    <w:p w14:paraId="3D190257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</w:rPr>
          <w:id w:val="-1585444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</w:rPr>
        <w:t xml:space="preserve"> Italy</w:t>
      </w:r>
    </w:p>
    <w:p w14:paraId="037B8AF1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</w:rPr>
          <w:id w:val="-1232695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</w:rPr>
        <w:t xml:space="preserve"> Latvia</w:t>
      </w:r>
    </w:p>
    <w:p w14:paraId="358DF008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</w:rPr>
          <w:id w:val="-539830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</w:rPr>
        <w:t xml:space="preserve"> Lithuania</w:t>
      </w:r>
    </w:p>
    <w:p w14:paraId="213E2A64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</w:rPr>
          <w:id w:val="-1247566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</w:rPr>
        <w:t xml:space="preserve"> Luxembourg</w:t>
      </w:r>
    </w:p>
    <w:p w14:paraId="68ECFCBE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</w:rPr>
          <w:id w:val="207631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</w:rPr>
        <w:t xml:space="preserve"> Malta</w:t>
      </w:r>
    </w:p>
    <w:p w14:paraId="66A8EAA0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</w:rPr>
          <w:id w:val="-383565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</w:rPr>
        <w:t xml:space="preserve"> Poland</w:t>
      </w:r>
    </w:p>
    <w:p w14:paraId="793DE1A6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</w:rPr>
          <w:id w:val="-1201779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</w:rPr>
        <w:t xml:space="preserve"> Portugal </w:t>
      </w:r>
    </w:p>
    <w:p w14:paraId="5606A23A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</w:rPr>
          <w:id w:val="715313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</w:rPr>
        <w:t xml:space="preserve"> Romania</w:t>
      </w:r>
    </w:p>
    <w:p w14:paraId="578A6DE6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</w:rPr>
          <w:id w:val="58992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</w:rPr>
        <w:t xml:space="preserve"> Slovakia</w:t>
      </w:r>
    </w:p>
    <w:p w14:paraId="74A700CB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</w:rPr>
          <w:id w:val="201194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</w:rPr>
        <w:t xml:space="preserve"> Slovenia</w:t>
      </w:r>
    </w:p>
    <w:p w14:paraId="45D66FB2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  <w:lang w:val="de-DE"/>
        </w:rPr>
      </w:pPr>
      <w:sdt>
        <w:sdtPr>
          <w:rPr>
            <w:rFonts w:asciiTheme="majorHAnsi" w:hAnsiTheme="majorHAnsi" w:cstheme="majorHAnsi"/>
            <w:b/>
            <w:bCs/>
            <w:lang w:val="de-DE"/>
          </w:rPr>
          <w:id w:val="-152277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  <w:lang w:val="de-DE"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  <w:lang w:val="de-DE"/>
        </w:rPr>
        <w:t xml:space="preserve"> Spain</w:t>
      </w:r>
    </w:p>
    <w:p w14:paraId="4E87D48F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  <w:lang w:val="de-DE"/>
        </w:rPr>
      </w:pPr>
      <w:sdt>
        <w:sdtPr>
          <w:rPr>
            <w:rFonts w:asciiTheme="majorHAnsi" w:hAnsiTheme="majorHAnsi" w:cstheme="majorHAnsi"/>
            <w:b/>
            <w:bCs/>
            <w:lang w:val="de-DE"/>
          </w:rPr>
          <w:id w:val="-997953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  <w:lang w:val="de-DE"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  <w:lang w:val="de-DE"/>
        </w:rPr>
        <w:t xml:space="preserve"> Sweden</w:t>
      </w:r>
    </w:p>
    <w:p w14:paraId="4BF24412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  <w:lang w:val="de-DE"/>
        </w:rPr>
      </w:pPr>
      <w:sdt>
        <w:sdtPr>
          <w:rPr>
            <w:rFonts w:asciiTheme="majorHAnsi" w:hAnsiTheme="majorHAnsi" w:cstheme="majorHAnsi"/>
            <w:b/>
            <w:bCs/>
            <w:lang w:val="de-DE"/>
          </w:rPr>
          <w:id w:val="1591353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  <w:lang w:val="de-DE"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  <w:lang w:val="de-DE"/>
        </w:rPr>
        <w:t xml:space="preserve"> The Netherlands</w:t>
      </w:r>
    </w:p>
    <w:p w14:paraId="282A4361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  <w:lang w:val="de-DE"/>
        </w:rPr>
      </w:pPr>
      <w:sdt>
        <w:sdtPr>
          <w:rPr>
            <w:rFonts w:asciiTheme="majorHAnsi" w:hAnsiTheme="majorHAnsi" w:cstheme="majorHAnsi"/>
            <w:b/>
            <w:bCs/>
            <w:lang w:val="de-DE"/>
          </w:rPr>
          <w:id w:val="1843506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  <w:lang w:val="de-DE"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  <w:lang w:val="de-DE"/>
        </w:rPr>
        <w:t xml:space="preserve"> Iceland</w:t>
      </w:r>
    </w:p>
    <w:p w14:paraId="786795BC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  <w:lang w:val="de-DE"/>
        </w:rPr>
      </w:pPr>
      <w:sdt>
        <w:sdtPr>
          <w:rPr>
            <w:rFonts w:asciiTheme="majorHAnsi" w:hAnsiTheme="majorHAnsi" w:cstheme="majorHAnsi"/>
            <w:b/>
            <w:bCs/>
            <w:lang w:val="de-DE"/>
          </w:rPr>
          <w:id w:val="-1915232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  <w:lang w:val="de-DE"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  <w:lang w:val="de-DE"/>
        </w:rPr>
        <w:t xml:space="preserve"> Liechtenstein</w:t>
      </w:r>
    </w:p>
    <w:p w14:paraId="38E841A9" w14:textId="77777777" w:rsidR="003C3A79" w:rsidRPr="003C3A79" w:rsidRDefault="000314AB" w:rsidP="003C3A79">
      <w:pPr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</w:rPr>
          <w:id w:val="-881332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79" w:rsidRPr="003C3A7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3C3A79" w:rsidRPr="003C3A79">
        <w:rPr>
          <w:rFonts w:asciiTheme="majorHAnsi" w:hAnsiTheme="majorHAnsi" w:cstheme="majorHAnsi"/>
          <w:b/>
          <w:bCs/>
        </w:rPr>
        <w:t xml:space="preserve"> Norway</w:t>
      </w:r>
    </w:p>
    <w:p w14:paraId="412BCDAE" w14:textId="77777777" w:rsidR="003C3A79" w:rsidRPr="003C3A79" w:rsidRDefault="003C3A79" w:rsidP="003C3A79">
      <w:pPr>
        <w:rPr>
          <w:rFonts w:asciiTheme="majorHAnsi" w:hAnsiTheme="majorHAnsi" w:cstheme="majorHAnsi"/>
          <w:b/>
          <w:bCs/>
        </w:rPr>
      </w:pPr>
    </w:p>
    <w:p w14:paraId="487E6B85" w14:textId="77777777" w:rsidR="003C3A79" w:rsidRPr="003C3A79" w:rsidRDefault="003C3A79" w:rsidP="003C3A79">
      <w:pPr>
        <w:numPr>
          <w:ilvl w:val="0"/>
          <w:numId w:val="2"/>
        </w:numPr>
        <w:rPr>
          <w:rFonts w:asciiTheme="majorHAnsi" w:hAnsiTheme="majorHAnsi" w:cstheme="majorHAnsi"/>
          <w:b/>
          <w:bCs/>
        </w:rPr>
      </w:pPr>
      <w:r w:rsidRPr="003C3A79">
        <w:rPr>
          <w:rFonts w:asciiTheme="majorHAnsi" w:hAnsiTheme="majorHAnsi" w:cstheme="majorHAnsi"/>
          <w:b/>
          <w:bCs/>
        </w:rPr>
        <w:t>Additional information:</w:t>
      </w:r>
    </w:p>
    <w:p w14:paraId="34EFA8F4" w14:textId="77777777" w:rsidR="003C3A79" w:rsidRPr="003C3A79" w:rsidRDefault="003C3A79" w:rsidP="003C3A79">
      <w:pPr>
        <w:rPr>
          <w:rFonts w:asciiTheme="majorHAnsi" w:hAnsiTheme="majorHAnsi" w:cstheme="majorHAnsi"/>
          <w:b/>
          <w:bCs/>
        </w:rPr>
      </w:pPr>
      <w:r w:rsidRPr="003C3A79">
        <w:rPr>
          <w:rFonts w:asciiTheme="majorHAnsi" w:hAnsiTheme="majorHAnsi" w:cstheme="majorHAnsi"/>
          <w:b/>
          <w:bCs/>
        </w:rPr>
        <w:t>If relevant, please add any further information on the circumstances and reasons for the activation/deactivation of the LMT.</w:t>
      </w:r>
      <w:r w:rsidRPr="003C3A79">
        <w:rPr>
          <w:rFonts w:asciiTheme="majorHAnsi" w:hAnsiTheme="majorHAnsi" w:cstheme="majorHAnsi"/>
          <w:b/>
          <w:bCs/>
        </w:rPr>
        <w:tab/>
      </w:r>
    </w:p>
    <w:p w14:paraId="69317819" w14:textId="77777777" w:rsidR="003C3A79" w:rsidRPr="003C3A79" w:rsidRDefault="003C3A79" w:rsidP="003C3A79">
      <w:pPr>
        <w:rPr>
          <w:rFonts w:asciiTheme="majorHAnsi" w:hAnsiTheme="majorHAnsi" w:cstheme="majorHAnsi"/>
          <w:b/>
          <w:bCs/>
        </w:rPr>
      </w:pPr>
    </w:p>
    <w:p w14:paraId="29D940A8" w14:textId="77777777" w:rsidR="003C3A79" w:rsidRPr="003C3A79" w:rsidRDefault="003C3A79" w:rsidP="003C3A79">
      <w:pPr>
        <w:rPr>
          <w:rFonts w:asciiTheme="majorHAnsi" w:hAnsiTheme="majorHAnsi" w:cstheme="majorHAnsi"/>
          <w:b/>
          <w:bCs/>
        </w:rPr>
      </w:pPr>
    </w:p>
    <w:p w14:paraId="73C48F12" w14:textId="77777777" w:rsidR="00C40B1D" w:rsidRPr="003C3A79" w:rsidRDefault="00C40B1D" w:rsidP="003C3A79"/>
    <w:sectPr w:rsidR="00C40B1D" w:rsidRPr="003C3A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3FF86" w14:textId="77777777" w:rsidR="003C3A79" w:rsidRDefault="003C3A79" w:rsidP="003C3A79">
      <w:pPr>
        <w:spacing w:after="0" w:line="240" w:lineRule="auto"/>
      </w:pPr>
      <w:r>
        <w:separator/>
      </w:r>
    </w:p>
  </w:endnote>
  <w:endnote w:type="continuationSeparator" w:id="0">
    <w:p w14:paraId="18B64403" w14:textId="77777777" w:rsidR="003C3A79" w:rsidRDefault="003C3A79" w:rsidP="003C3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7E644" w14:textId="77777777" w:rsidR="003C3A79" w:rsidRDefault="003C3A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5135643"/>
      <w:docPartObj>
        <w:docPartGallery w:val="Page Numbers (Bottom of Page)"/>
        <w:docPartUnique/>
      </w:docPartObj>
    </w:sdtPr>
    <w:sdtEndPr/>
    <w:sdtContent>
      <w:p w14:paraId="628F9DF9" w14:textId="499763D3" w:rsidR="003C3A79" w:rsidRDefault="003C3A7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E00BE09" w14:textId="77777777" w:rsidR="003C3A79" w:rsidRDefault="003C3A7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48497" w14:textId="77777777" w:rsidR="003C3A79" w:rsidRDefault="003C3A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26356" w14:textId="77777777" w:rsidR="003C3A79" w:rsidRDefault="003C3A79" w:rsidP="003C3A79">
      <w:pPr>
        <w:spacing w:after="0" w:line="240" w:lineRule="auto"/>
      </w:pPr>
      <w:r>
        <w:separator/>
      </w:r>
    </w:p>
  </w:footnote>
  <w:footnote w:type="continuationSeparator" w:id="0">
    <w:p w14:paraId="19D00361" w14:textId="77777777" w:rsidR="003C3A79" w:rsidRDefault="003C3A79" w:rsidP="003C3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F75E" w14:textId="77777777" w:rsidR="003C3A79" w:rsidRDefault="003C3A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5B361" w14:textId="77777777" w:rsidR="003C3A79" w:rsidRDefault="003C3A7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71E85" w14:textId="77777777" w:rsidR="003C3A79" w:rsidRDefault="003C3A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97765"/>
    <w:multiLevelType w:val="hybridMultilevel"/>
    <w:tmpl w:val="6F069A32"/>
    <w:lvl w:ilvl="0" w:tplc="FE9EC1A0">
      <w:start w:val="1"/>
      <w:numFmt w:val="upperLetter"/>
      <w:lvlText w:val="%1)"/>
      <w:lvlJc w:val="left"/>
      <w:pPr>
        <w:ind w:left="502" w:hanging="360"/>
      </w:pPr>
      <w:rPr>
        <w:rFonts w:asciiTheme="minorHAnsi" w:eastAsiaTheme="minorEastAsia" w:hAnsiTheme="minorHAnsi" w:cstheme="minorBidi"/>
        <w:b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7CF3A73"/>
    <w:multiLevelType w:val="hybridMultilevel"/>
    <w:tmpl w:val="13E466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6103C7"/>
    <w:multiLevelType w:val="hybridMultilevel"/>
    <w:tmpl w:val="902EDDAA"/>
    <w:lvl w:ilvl="0" w:tplc="0AD25B72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6063758">
    <w:abstractNumId w:val="2"/>
  </w:num>
  <w:num w:numId="2" w16cid:durableId="465203916">
    <w:abstractNumId w:val="0"/>
  </w:num>
  <w:num w:numId="3" w16cid:durableId="1677732738">
    <w:abstractNumId w:val="0"/>
    <w:lvlOverride w:ilvl="0">
      <w:startOverride w:val="1"/>
    </w:lvlOverride>
  </w:num>
  <w:num w:numId="4" w16cid:durableId="1972665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2A"/>
    <w:rsid w:val="000314AB"/>
    <w:rsid w:val="0005642A"/>
    <w:rsid w:val="001457E7"/>
    <w:rsid w:val="0015382E"/>
    <w:rsid w:val="003C3A79"/>
    <w:rsid w:val="003E5BAA"/>
    <w:rsid w:val="004E6F06"/>
    <w:rsid w:val="005B7F8B"/>
    <w:rsid w:val="005D07C7"/>
    <w:rsid w:val="00690635"/>
    <w:rsid w:val="006A41E0"/>
    <w:rsid w:val="008A515D"/>
    <w:rsid w:val="00A339CF"/>
    <w:rsid w:val="00B41939"/>
    <w:rsid w:val="00B568D9"/>
    <w:rsid w:val="00B87466"/>
    <w:rsid w:val="00C40B1D"/>
    <w:rsid w:val="00C63975"/>
    <w:rsid w:val="00FB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529D"/>
  <w15:chartTrackingRefBased/>
  <w15:docId w15:val="{3CB6F05B-F125-422E-99C3-62DDF64C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642A"/>
    <w:pPr>
      <w:spacing w:after="250" w:line="276" w:lineRule="auto"/>
      <w:jc w:val="both"/>
    </w:pPr>
    <w:rPr>
      <w:rFonts w:eastAsiaTheme="minorEastAsia"/>
      <w:kern w:val="0"/>
      <w:sz w:val="20"/>
      <w:szCs w:val="20"/>
      <w:lang w:val="en-GB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6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6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642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6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642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64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64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64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64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42A"/>
    <w:rPr>
      <w:rFonts w:asciiTheme="majorHAnsi" w:eastAsiaTheme="majorEastAsia" w:hAnsiTheme="majorHAnsi" w:cstheme="majorBidi"/>
      <w:color w:val="2E74B5" w:themeColor="accent1" w:themeShade="BF"/>
      <w:kern w:val="10"/>
      <w:sz w:val="40"/>
      <w:szCs w:val="4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642A"/>
    <w:rPr>
      <w:rFonts w:asciiTheme="majorHAnsi" w:eastAsiaTheme="majorEastAsia" w:hAnsiTheme="majorHAnsi" w:cstheme="majorBidi"/>
      <w:color w:val="2E74B5" w:themeColor="accent1" w:themeShade="BF"/>
      <w:kern w:val="10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642A"/>
    <w:rPr>
      <w:rFonts w:eastAsiaTheme="majorEastAsia" w:cstheme="majorBidi"/>
      <w:color w:val="2E74B5" w:themeColor="accent1" w:themeShade="BF"/>
      <w:kern w:val="10"/>
      <w:sz w:val="28"/>
      <w:szCs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642A"/>
    <w:rPr>
      <w:rFonts w:eastAsiaTheme="majorEastAsia" w:cstheme="majorBidi"/>
      <w:i/>
      <w:iCs/>
      <w:color w:val="2E74B5" w:themeColor="accent1" w:themeShade="BF"/>
      <w:kern w:val="1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642A"/>
    <w:rPr>
      <w:rFonts w:eastAsiaTheme="majorEastAsia" w:cstheme="majorBidi"/>
      <w:color w:val="2E74B5" w:themeColor="accent1" w:themeShade="BF"/>
      <w:kern w:val="1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642A"/>
    <w:rPr>
      <w:rFonts w:eastAsiaTheme="majorEastAsia" w:cstheme="majorBidi"/>
      <w:i/>
      <w:iCs/>
      <w:color w:val="595959" w:themeColor="text1" w:themeTint="A6"/>
      <w:kern w:val="1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642A"/>
    <w:rPr>
      <w:rFonts w:eastAsiaTheme="majorEastAsia" w:cstheme="majorBidi"/>
      <w:color w:val="595959" w:themeColor="text1" w:themeTint="A6"/>
      <w:kern w:val="1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642A"/>
    <w:rPr>
      <w:rFonts w:eastAsiaTheme="majorEastAsia" w:cstheme="majorBidi"/>
      <w:i/>
      <w:iCs/>
      <w:color w:val="272727" w:themeColor="text1" w:themeTint="D8"/>
      <w:kern w:val="1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642A"/>
    <w:rPr>
      <w:rFonts w:eastAsiaTheme="majorEastAsia" w:cstheme="majorBidi"/>
      <w:color w:val="272727" w:themeColor="text1" w:themeTint="D8"/>
      <w:kern w:val="10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056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642A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64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642A"/>
    <w:rPr>
      <w:rFonts w:eastAsiaTheme="majorEastAsia" w:cstheme="majorBidi"/>
      <w:color w:val="595959" w:themeColor="text1" w:themeTint="A6"/>
      <w:spacing w:val="15"/>
      <w:kern w:val="10"/>
      <w:sz w:val="28"/>
      <w:szCs w:val="28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0564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642A"/>
    <w:rPr>
      <w:rFonts w:ascii="Segoe UI" w:hAnsi="Segoe UI" w:cs="Times New Roman"/>
      <w:i/>
      <w:iCs/>
      <w:color w:val="404040" w:themeColor="text1" w:themeTint="BF"/>
      <w:kern w:val="10"/>
      <w:szCs w:val="20"/>
      <w:lang w:eastAsia="de-DE"/>
    </w:rPr>
  </w:style>
  <w:style w:type="paragraph" w:styleId="Listenabsatz">
    <w:name w:val="List Paragraph"/>
    <w:aliases w:val="Paragraphe EI,Paragraphe de liste1,EC,Normal Nivel 1,List Paragraph Main,List first level,Dot pt,List Paragraph1,Colorful List - Accent 11,No Spacing1,List Paragraph Char Char Char,Indicator Text,Numbered Para 1,Bullet 1,Footnote Sam,3,L"/>
    <w:basedOn w:val="Standard"/>
    <w:link w:val="ListenabsatzZchn"/>
    <w:uiPriority w:val="34"/>
    <w:qFormat/>
    <w:rsid w:val="0005642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642A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64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642A"/>
    <w:rPr>
      <w:rFonts w:ascii="Segoe UI" w:hAnsi="Segoe UI" w:cs="Times New Roman"/>
      <w:i/>
      <w:iCs/>
      <w:color w:val="2E74B5" w:themeColor="accent1" w:themeShade="BF"/>
      <w:kern w:val="10"/>
      <w:szCs w:val="20"/>
      <w:lang w:eastAsia="de-DE"/>
    </w:rPr>
  </w:style>
  <w:style w:type="character" w:styleId="IntensiverVerweis">
    <w:name w:val="Intense Reference"/>
    <w:basedOn w:val="Absatz-Standardschriftart"/>
    <w:uiPriority w:val="32"/>
    <w:qFormat/>
    <w:rsid w:val="0005642A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5642A"/>
    <w:pPr>
      <w:spacing w:after="0" w:line="240" w:lineRule="auto"/>
    </w:pPr>
    <w:rPr>
      <w:rFonts w:eastAsiaTheme="minorEastAsia"/>
      <w:kern w:val="0"/>
      <w:sz w:val="20"/>
      <w:szCs w:val="20"/>
      <w:lang w:val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aliases w:val="Paragraphe EI Zchn,Paragraphe de liste1 Zchn,EC Zchn,Normal Nivel 1 Zchn,List Paragraph Main Zchn,List first level Zchn,Dot pt Zchn,List Paragraph1 Zchn,Colorful List - Accent 11 Zchn,No Spacing1 Zchn,List Paragraph Char Char Char Zchn"/>
    <w:link w:val="Listenabsatz"/>
    <w:uiPriority w:val="34"/>
    <w:qFormat/>
    <w:locked/>
    <w:rsid w:val="0005642A"/>
    <w:rPr>
      <w:rFonts w:ascii="Segoe UI" w:hAnsi="Segoe UI" w:cs="Times New Roman"/>
      <w:kern w:val="1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C3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A79"/>
    <w:rPr>
      <w:rFonts w:eastAsiaTheme="minorEastAsia"/>
      <w:kern w:val="0"/>
      <w:sz w:val="20"/>
      <w:szCs w:val="20"/>
      <w:lang w:val="en-GB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C3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3A79"/>
    <w:rPr>
      <w:rFonts w:eastAsiaTheme="minorEastAsia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293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Wohlmann, Matthias</dc:creator>
  <cp:keywords/>
  <dc:description/>
  <cp:lastModifiedBy>Wohlmann, Matthias</cp:lastModifiedBy>
  <cp:revision>2</cp:revision>
  <dcterms:created xsi:type="dcterms:W3CDTF">2026-05-12T09:03:00Z</dcterms:created>
  <dcterms:modified xsi:type="dcterms:W3CDTF">2026-05-12T09:03:00Z</dcterms:modified>
</cp:coreProperties>
</file>