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A2B3F" w14:textId="77777777" w:rsidR="006A348F" w:rsidRDefault="008812A0" w:rsidP="008812A0">
      <w:pPr>
        <w:jc w:val="center"/>
        <w:rPr>
          <w:rFonts w:eastAsia="Adobe Kaiti Std R" w:cs="Arial"/>
          <w:szCs w:val="20"/>
        </w:rPr>
      </w:pPr>
      <w:r w:rsidRPr="008812A0">
        <w:rPr>
          <w:rFonts w:eastAsia="Adobe Kaiti Std R" w:cs="Arial"/>
          <w:szCs w:val="20"/>
        </w:rPr>
        <w:t>ANHANG I</w:t>
      </w:r>
      <w:r w:rsidR="00AA4ACB">
        <w:rPr>
          <w:rFonts w:eastAsia="Adobe Kaiti Std R" w:cs="Arial"/>
          <w:szCs w:val="20"/>
        </w:rPr>
        <w:t>V</w:t>
      </w:r>
    </w:p>
    <w:p w14:paraId="301A1363" w14:textId="77777777" w:rsidR="008812A0" w:rsidRDefault="008812A0" w:rsidP="008812A0">
      <w:pPr>
        <w:jc w:val="center"/>
        <w:rPr>
          <w:rFonts w:eastAsia="Adobe Kaiti Std R" w:cs="Arial"/>
          <w:szCs w:val="20"/>
        </w:rPr>
      </w:pPr>
    </w:p>
    <w:p w14:paraId="73668E69" w14:textId="77777777" w:rsidR="008812A0" w:rsidRDefault="00AA4ACB" w:rsidP="008812A0">
      <w:pPr>
        <w:jc w:val="center"/>
        <w:rPr>
          <w:rFonts w:eastAsia="Adobe Kaiti Std R" w:cs="Arial"/>
          <w:b/>
          <w:bCs/>
          <w:szCs w:val="20"/>
        </w:rPr>
      </w:pPr>
      <w:r w:rsidRPr="00AA4ACB">
        <w:rPr>
          <w:rFonts w:eastAsia="Adobe Kaiti Std R" w:cs="Arial"/>
          <w:b/>
          <w:bCs/>
          <w:szCs w:val="20"/>
        </w:rPr>
        <w:t>Vorlage – Regelmäßige Informationen zu den in Artikel 8 Absätze 1, 2 und 2a der Verordnung (EU) 2019/2088 und Artikel 6 Absatz 1 der Verordnung (EU) 2020/852 genannten Finanzprodukten</w:t>
      </w:r>
    </w:p>
    <w:p w14:paraId="7ACAAEB5" w14:textId="77777777" w:rsidR="008172C2" w:rsidRDefault="008172C2" w:rsidP="008172C2">
      <w:pPr>
        <w:jc w:val="center"/>
        <w:rPr>
          <w:rFonts w:eastAsia="Adobe Kaiti Std R" w:cs="Arial"/>
          <w:b/>
          <w:bCs/>
          <w:szCs w:val="20"/>
        </w:rPr>
      </w:pPr>
    </w:p>
    <w:tbl>
      <w:tblPr>
        <w:tblStyle w:val="Tabellenraster"/>
        <w:tblW w:w="11231" w:type="dxa"/>
        <w:tblCellMar>
          <w:left w:w="57" w:type="dxa"/>
          <w:right w:w="57" w:type="dxa"/>
        </w:tblCellMar>
        <w:tblLook w:val="04A0" w:firstRow="1" w:lastRow="0" w:firstColumn="1" w:lastColumn="0" w:noHBand="0" w:noVBand="1"/>
      </w:tblPr>
      <w:tblGrid>
        <w:gridCol w:w="2012"/>
        <w:gridCol w:w="184"/>
        <w:gridCol w:w="4441"/>
        <w:gridCol w:w="4584"/>
        <w:gridCol w:w="10"/>
      </w:tblGrid>
      <w:tr w:rsidR="00106C16" w14:paraId="4B3211AB" w14:textId="77777777" w:rsidTr="00A364A3">
        <w:trPr>
          <w:gridAfter w:val="1"/>
          <w:wAfter w:w="10" w:type="dxa"/>
          <w:trHeight w:val="215"/>
        </w:trPr>
        <w:tc>
          <w:tcPr>
            <w:tcW w:w="2012" w:type="dxa"/>
            <w:vMerge w:val="restart"/>
            <w:tcBorders>
              <w:top w:val="nil"/>
              <w:left w:val="nil"/>
              <w:bottom w:val="nil"/>
              <w:right w:val="nil"/>
            </w:tcBorders>
            <w:shd w:val="clear" w:color="auto" w:fill="F2F2F2" w:themeFill="background1" w:themeFillShade="F2"/>
          </w:tcPr>
          <w:p w14:paraId="3F6BC6A8" w14:textId="77777777" w:rsidR="00106C16" w:rsidRDefault="00106C16" w:rsidP="00402F29">
            <w:pPr>
              <w:rPr>
                <w:rFonts w:ascii="Calibri" w:eastAsia="Calibri" w:hAnsi="Calibri" w:cs="Calibri"/>
              </w:rPr>
            </w:pPr>
          </w:p>
          <w:p w14:paraId="24B0E97C" w14:textId="162A20E7" w:rsidR="00106C16" w:rsidRDefault="00AA4ACB" w:rsidP="00402F29">
            <w:pPr>
              <w:rPr>
                <w:rFonts w:eastAsia="Adobe Kaiti Std R" w:cs="Arial"/>
                <w:b/>
                <w:bCs/>
                <w:szCs w:val="20"/>
              </w:rPr>
            </w:pPr>
            <w:r w:rsidRPr="00AA4ACB">
              <w:rPr>
                <w:rFonts w:ascii="Calibri" w:eastAsia="Calibri" w:hAnsi="Calibri" w:cs="Calibri"/>
              </w:rPr>
              <w:t xml:space="preserve">Eine nachhaltige Investition ist eine Investition in eine Wirtschaftstätigkeit, die zur Erreichung eines Umweltziels oder sozialen Ziels beiträgt, vorausgesetzt, dass diese Investition keine Umweltziele oder sozialen Ziele erheblich beeinträchtigt und die Unternehmen, in die investiert wird, Verfahrensweisen einer guten </w:t>
            </w:r>
            <w:proofErr w:type="spellStart"/>
            <w:r w:rsidRPr="00AA4ACB">
              <w:rPr>
                <w:rFonts w:ascii="Calibri" w:eastAsia="Calibri" w:hAnsi="Calibri" w:cs="Calibri"/>
              </w:rPr>
              <w:t>Unternehmensfüh</w:t>
            </w:r>
            <w:proofErr w:type="spellEnd"/>
            <w:r w:rsidRPr="00AA4ACB">
              <w:rPr>
                <w:rFonts w:ascii="Calibri" w:eastAsia="Calibri" w:hAnsi="Calibri" w:cs="Calibri"/>
              </w:rPr>
              <w:t xml:space="preserve">- </w:t>
            </w:r>
            <w:proofErr w:type="spellStart"/>
            <w:r w:rsidRPr="00AA4ACB">
              <w:rPr>
                <w:rFonts w:ascii="Calibri" w:eastAsia="Calibri" w:hAnsi="Calibri" w:cs="Calibri"/>
              </w:rPr>
              <w:t>rung</w:t>
            </w:r>
            <w:proofErr w:type="spellEnd"/>
            <w:r w:rsidRPr="00AA4ACB">
              <w:rPr>
                <w:rFonts w:ascii="Calibri" w:eastAsia="Calibri" w:hAnsi="Calibri" w:cs="Calibri"/>
              </w:rPr>
              <w:t xml:space="preserve"> anwenden.</w:t>
            </w:r>
          </w:p>
        </w:tc>
        <w:tc>
          <w:tcPr>
            <w:tcW w:w="184" w:type="dxa"/>
            <w:tcBorders>
              <w:top w:val="nil"/>
              <w:left w:val="nil"/>
              <w:bottom w:val="nil"/>
              <w:right w:val="nil"/>
            </w:tcBorders>
            <w:shd w:val="clear" w:color="auto" w:fill="auto"/>
          </w:tcPr>
          <w:p w14:paraId="31F9F458" w14:textId="77777777" w:rsidR="00106C16" w:rsidRPr="008812A0" w:rsidRDefault="00106C16" w:rsidP="008812A0">
            <w:pPr>
              <w:jc w:val="center"/>
              <w:rPr>
                <w:rFonts w:ascii="Calibri" w:eastAsia="Calibri" w:hAnsi="Calibri" w:cs="Calibri"/>
                <w:b/>
              </w:rPr>
            </w:pPr>
          </w:p>
        </w:tc>
        <w:tc>
          <w:tcPr>
            <w:tcW w:w="4441" w:type="dxa"/>
            <w:tcBorders>
              <w:top w:val="nil"/>
              <w:left w:val="nil"/>
              <w:bottom w:val="nil"/>
              <w:right w:val="nil"/>
            </w:tcBorders>
          </w:tcPr>
          <w:p w14:paraId="5D1F9395" w14:textId="33FE4DE2" w:rsidR="00106C16" w:rsidRPr="00D920DC" w:rsidRDefault="00106C16" w:rsidP="008812A0">
            <w:pPr>
              <w:jc w:val="center"/>
              <w:rPr>
                <w:rFonts w:eastAsia="Adobe Kaiti Std R" w:cs="Arial"/>
                <w:b/>
                <w:bCs/>
                <w:szCs w:val="20"/>
                <w:lang w:val="en-GB"/>
              </w:rPr>
            </w:pPr>
            <w:r w:rsidRPr="00D920DC">
              <w:rPr>
                <w:rFonts w:ascii="Calibri" w:eastAsia="Calibri" w:hAnsi="Calibri" w:cs="Calibri"/>
                <w:b/>
                <w:lang w:val="en-GB"/>
              </w:rPr>
              <w:t xml:space="preserve">Name des </w:t>
            </w:r>
            <w:proofErr w:type="spellStart"/>
            <w:r w:rsidRPr="00D920DC">
              <w:rPr>
                <w:rFonts w:ascii="Calibri" w:eastAsia="Calibri" w:hAnsi="Calibri" w:cs="Calibri"/>
                <w:b/>
                <w:lang w:val="en-GB"/>
              </w:rPr>
              <w:t>Produkts</w:t>
            </w:r>
            <w:proofErr w:type="spellEnd"/>
            <w:r w:rsidRPr="00D920DC">
              <w:rPr>
                <w:rFonts w:ascii="Calibri" w:eastAsia="Calibri" w:hAnsi="Calibri" w:cs="Calibri"/>
                <w:b/>
                <w:lang w:val="en-GB"/>
              </w:rPr>
              <w:t>:</w:t>
            </w:r>
            <w:r w:rsidRPr="00D920DC">
              <w:rPr>
                <w:rFonts w:ascii="Calibri" w:eastAsia="Calibri" w:hAnsi="Calibri" w:cs="Calibri"/>
                <w:b/>
                <w:spacing w:val="-6"/>
                <w:lang w:val="en-GB"/>
              </w:rPr>
              <w:t xml:space="preserve"> </w:t>
            </w:r>
            <w:r w:rsidR="00D920DC" w:rsidRPr="000B4FAF">
              <w:rPr>
                <w:rFonts w:eastAsia="Calibri" w:cs="Times New Roman"/>
                <w:b/>
                <w:bCs/>
                <w:color w:val="0070C0"/>
                <w:sz w:val="18"/>
                <w:lang w:val="en-US"/>
              </w:rPr>
              <w:t>XYI [Equity/Multi Asset] ESG Fund</w:t>
            </w:r>
          </w:p>
        </w:tc>
        <w:tc>
          <w:tcPr>
            <w:tcW w:w="4584" w:type="dxa"/>
            <w:tcBorders>
              <w:top w:val="nil"/>
              <w:left w:val="nil"/>
              <w:bottom w:val="nil"/>
              <w:right w:val="nil"/>
            </w:tcBorders>
          </w:tcPr>
          <w:p w14:paraId="1F6D9D23" w14:textId="0765B66C" w:rsidR="00106C16" w:rsidRPr="00B85D4D" w:rsidRDefault="00106C16" w:rsidP="008812A0">
            <w:pPr>
              <w:jc w:val="center"/>
              <w:rPr>
                <w:rFonts w:eastAsia="Adobe Kaiti Std R" w:cs="Arial"/>
                <w:b/>
                <w:bCs/>
                <w:color w:val="0070C0"/>
                <w:szCs w:val="20"/>
              </w:rPr>
            </w:pPr>
            <w:r w:rsidRPr="008812A0">
              <w:rPr>
                <w:rFonts w:asciiTheme="minorHAnsi" w:eastAsia="Adobe Kaiti Std R" w:hAnsiTheme="minorHAnsi" w:cstheme="minorHAnsi"/>
                <w:b/>
                <w:bCs/>
                <w:szCs w:val="20"/>
              </w:rPr>
              <w:t>Unternehmenskennung (LEI-Code):</w:t>
            </w:r>
            <w:r w:rsidRPr="008812A0">
              <w:rPr>
                <w:rFonts w:eastAsia="Adobe Kaiti Std R" w:cs="Arial"/>
                <w:b/>
                <w:bCs/>
                <w:szCs w:val="20"/>
              </w:rPr>
              <w:t xml:space="preserve"> </w:t>
            </w:r>
            <w:r w:rsidR="00B85D4D">
              <w:rPr>
                <w:rFonts w:eastAsia="Adobe Kaiti Std R" w:cs="Arial"/>
                <w:b/>
                <w:bCs/>
                <w:color w:val="0070C0"/>
                <w:szCs w:val="20"/>
              </w:rPr>
              <w:t>LEI-Code des Fonds</w:t>
            </w:r>
          </w:p>
        </w:tc>
      </w:tr>
      <w:tr w:rsidR="00106C16" w14:paraId="333DE54D" w14:textId="77777777" w:rsidTr="00A364A3">
        <w:trPr>
          <w:trHeight w:val="728"/>
        </w:trPr>
        <w:tc>
          <w:tcPr>
            <w:tcW w:w="2012" w:type="dxa"/>
            <w:vMerge/>
            <w:tcBorders>
              <w:top w:val="nil"/>
              <w:left w:val="nil"/>
              <w:bottom w:val="nil"/>
              <w:right w:val="nil"/>
            </w:tcBorders>
            <w:shd w:val="clear" w:color="auto" w:fill="F2F2F2" w:themeFill="background1" w:themeFillShade="F2"/>
          </w:tcPr>
          <w:p w14:paraId="5ADCB1AC" w14:textId="77777777" w:rsidR="00106C16" w:rsidRDefault="00106C16" w:rsidP="008812A0">
            <w:pPr>
              <w:jc w:val="center"/>
              <w:rPr>
                <w:rFonts w:eastAsia="Adobe Kaiti Std R" w:cs="Arial"/>
                <w:b/>
                <w:bCs/>
                <w:szCs w:val="20"/>
              </w:rPr>
            </w:pPr>
          </w:p>
        </w:tc>
        <w:tc>
          <w:tcPr>
            <w:tcW w:w="184" w:type="dxa"/>
            <w:tcBorders>
              <w:top w:val="nil"/>
              <w:left w:val="nil"/>
              <w:bottom w:val="nil"/>
              <w:right w:val="nil"/>
            </w:tcBorders>
            <w:shd w:val="clear" w:color="auto" w:fill="auto"/>
          </w:tcPr>
          <w:p w14:paraId="5F990A8B" w14:textId="77777777" w:rsidR="00106C16" w:rsidRPr="008812A0" w:rsidRDefault="00106C16" w:rsidP="008812A0">
            <w:pPr>
              <w:widowControl w:val="0"/>
              <w:autoSpaceDE w:val="0"/>
              <w:autoSpaceDN w:val="0"/>
              <w:ind w:left="313"/>
              <w:rPr>
                <w:rFonts w:ascii="Lucida Sans Unicode" w:eastAsia="Calibri" w:hAnsi="Lucida Sans Unicode" w:cs="Calibri"/>
                <w:b/>
                <w:color w:val="48AB74"/>
                <w:sz w:val="36"/>
              </w:rPr>
            </w:pPr>
          </w:p>
        </w:tc>
        <w:tc>
          <w:tcPr>
            <w:tcW w:w="9035" w:type="dxa"/>
            <w:gridSpan w:val="3"/>
            <w:tcBorders>
              <w:top w:val="nil"/>
              <w:left w:val="nil"/>
              <w:bottom w:val="nil"/>
              <w:right w:val="nil"/>
            </w:tcBorders>
          </w:tcPr>
          <w:p w14:paraId="0D366864" w14:textId="77777777" w:rsidR="00106C16" w:rsidRPr="008812A0" w:rsidRDefault="00106C16" w:rsidP="008812A0">
            <w:pPr>
              <w:widowControl w:val="0"/>
              <w:autoSpaceDE w:val="0"/>
              <w:autoSpaceDN w:val="0"/>
              <w:ind w:left="313"/>
              <w:rPr>
                <w:rFonts w:ascii="Lucida Sans Unicode" w:eastAsia="Calibri" w:hAnsi="Lucida Sans Unicode" w:cs="Calibri"/>
                <w:b/>
                <w:sz w:val="36"/>
              </w:rPr>
            </w:pPr>
            <w:r w:rsidRPr="008812A0">
              <w:rPr>
                <w:rFonts w:ascii="Lucida Sans Unicode" w:eastAsia="Calibri" w:hAnsi="Lucida Sans Unicode" w:cs="Calibri"/>
                <w:b/>
                <w:color w:val="48AB74"/>
                <w:sz w:val="36"/>
              </w:rPr>
              <w:t>Ökologische und/oder soziale Merkmale</w:t>
            </w:r>
          </w:p>
          <w:p w14:paraId="7B4F7B66" w14:textId="77777777" w:rsidR="00106C16" w:rsidRPr="008812A0" w:rsidRDefault="00106C16" w:rsidP="008812A0">
            <w:pPr>
              <w:jc w:val="center"/>
              <w:rPr>
                <w:rFonts w:asciiTheme="minorHAnsi" w:eastAsia="Adobe Kaiti Std R" w:hAnsiTheme="minorHAnsi" w:cstheme="minorHAnsi"/>
                <w:b/>
                <w:bCs/>
                <w:szCs w:val="20"/>
              </w:rPr>
            </w:pPr>
          </w:p>
        </w:tc>
      </w:tr>
      <w:tr w:rsidR="00106C16" w14:paraId="37B252A2" w14:textId="77777777" w:rsidTr="00A364A3">
        <w:trPr>
          <w:trHeight w:val="772"/>
        </w:trPr>
        <w:tc>
          <w:tcPr>
            <w:tcW w:w="2012" w:type="dxa"/>
            <w:vMerge/>
            <w:tcBorders>
              <w:top w:val="nil"/>
              <w:left w:val="nil"/>
              <w:bottom w:val="nil"/>
              <w:right w:val="nil"/>
            </w:tcBorders>
            <w:shd w:val="clear" w:color="auto" w:fill="F2F2F2" w:themeFill="background1" w:themeFillShade="F2"/>
          </w:tcPr>
          <w:p w14:paraId="68928E84" w14:textId="77777777" w:rsidR="00106C16" w:rsidRDefault="00106C16" w:rsidP="008812A0">
            <w:pPr>
              <w:jc w:val="center"/>
              <w:rPr>
                <w:rFonts w:eastAsia="Adobe Kaiti Std R" w:cs="Arial"/>
                <w:b/>
                <w:bCs/>
                <w:szCs w:val="20"/>
              </w:rPr>
            </w:pPr>
          </w:p>
        </w:tc>
        <w:tc>
          <w:tcPr>
            <w:tcW w:w="184" w:type="dxa"/>
            <w:tcBorders>
              <w:top w:val="nil"/>
              <w:left w:val="nil"/>
              <w:bottom w:val="nil"/>
              <w:right w:val="nil"/>
            </w:tcBorders>
            <w:shd w:val="clear" w:color="auto" w:fill="auto"/>
          </w:tcPr>
          <w:p w14:paraId="59724C19" w14:textId="77777777" w:rsidR="00106C16" w:rsidRPr="008812A0" w:rsidRDefault="00106C16" w:rsidP="001A78DF">
            <w:pPr>
              <w:widowControl w:val="0"/>
              <w:autoSpaceDE w:val="0"/>
              <w:autoSpaceDN w:val="0"/>
              <w:spacing w:before="52" w:line="259" w:lineRule="auto"/>
              <w:ind w:left="-113"/>
              <w:rPr>
                <w:rFonts w:ascii="Calibri" w:eastAsia="Calibri" w:hAnsi="Calibri" w:cs="Calibri"/>
                <w:b/>
                <w:sz w:val="24"/>
              </w:rPr>
            </w:pPr>
          </w:p>
        </w:tc>
        <w:tc>
          <w:tcPr>
            <w:tcW w:w="9035" w:type="dxa"/>
            <w:gridSpan w:val="3"/>
            <w:tcBorders>
              <w:top w:val="nil"/>
              <w:left w:val="nil"/>
              <w:bottom w:val="nil"/>
              <w:right w:val="nil"/>
            </w:tcBorders>
            <w:shd w:val="clear" w:color="auto" w:fill="FABF8F" w:themeFill="accent6" w:themeFillTint="99"/>
          </w:tcPr>
          <w:p w14:paraId="10DE3560" w14:textId="50A00EB0" w:rsidR="00106C16" w:rsidRPr="00B85CAD" w:rsidRDefault="00106C16" w:rsidP="00A13CFF">
            <w:pPr>
              <w:widowControl w:val="0"/>
              <w:autoSpaceDE w:val="0"/>
              <w:autoSpaceDN w:val="0"/>
              <w:spacing w:before="52" w:line="259" w:lineRule="auto"/>
              <w:ind w:left="163"/>
              <w:rPr>
                <w:rFonts w:ascii="Calibri" w:eastAsia="Calibri" w:hAnsi="Calibri" w:cs="Calibri"/>
                <w:i/>
                <w:color w:val="0070C0"/>
                <w:sz w:val="18"/>
              </w:rPr>
            </w:pPr>
            <w:r w:rsidRPr="008812A0">
              <w:rPr>
                <w:rFonts w:ascii="Calibri" w:eastAsia="Calibri" w:hAnsi="Calibri" w:cs="Calibri"/>
                <w:b/>
                <w:sz w:val="24"/>
              </w:rPr>
              <w:t>W</w:t>
            </w:r>
            <w:r w:rsidR="00004D1A">
              <w:rPr>
                <w:rFonts w:ascii="Calibri" w:eastAsia="Calibri" w:hAnsi="Calibri" w:cs="Calibri"/>
                <w:b/>
                <w:sz w:val="24"/>
              </w:rPr>
              <w:t>urden</w:t>
            </w:r>
            <w:r w:rsidRPr="008812A0">
              <w:rPr>
                <w:rFonts w:ascii="Calibri" w:eastAsia="Calibri" w:hAnsi="Calibri" w:cs="Calibri"/>
                <w:b/>
                <w:sz w:val="24"/>
              </w:rPr>
              <w:t xml:space="preserve"> mit diesem Finanzprodukt nachhaltige Investitionen angestrebt? </w:t>
            </w:r>
            <w:proofErr w:type="spellStart"/>
            <w:r w:rsidR="00B85CAD" w:rsidRPr="006F3453">
              <w:rPr>
                <w:rFonts w:ascii="Calibri" w:eastAsia="Calibri" w:hAnsi="Calibri" w:cs="Calibri"/>
                <w:b/>
                <w:i/>
                <w:iCs/>
                <w:color w:val="0070C0"/>
                <w:sz w:val="18"/>
                <w:szCs w:val="18"/>
              </w:rPr>
              <w:t>Bearbeiterhinweis</w:t>
            </w:r>
            <w:proofErr w:type="spellEnd"/>
            <w:r w:rsidR="00A364A3" w:rsidRPr="006F3453">
              <w:rPr>
                <w:rFonts w:ascii="Calibri" w:eastAsia="Calibri" w:hAnsi="Calibri" w:cs="Calibri"/>
                <w:b/>
                <w:i/>
                <w:iCs/>
                <w:color w:val="0070C0"/>
                <w:sz w:val="18"/>
                <w:szCs w:val="18"/>
              </w:rPr>
              <w:t xml:space="preserve"> ist an dieser Stelle</w:t>
            </w:r>
            <w:r w:rsidR="00B85CAD" w:rsidRPr="006F3453">
              <w:rPr>
                <w:rFonts w:ascii="Calibri" w:eastAsia="Calibri" w:hAnsi="Calibri" w:cs="Calibri"/>
                <w:b/>
                <w:i/>
                <w:iCs/>
                <w:color w:val="0070C0"/>
                <w:sz w:val="18"/>
                <w:szCs w:val="18"/>
              </w:rPr>
              <w:t xml:space="preserve"> missverständlich, anzugeben ist die tatsächlich </w:t>
            </w:r>
            <w:r w:rsidR="00A364A3" w:rsidRPr="006F3453">
              <w:rPr>
                <w:rFonts w:ascii="Calibri" w:eastAsia="Calibri" w:hAnsi="Calibri" w:cs="Calibri"/>
                <w:b/>
                <w:i/>
                <w:iCs/>
                <w:color w:val="0070C0"/>
                <w:sz w:val="18"/>
                <w:szCs w:val="18"/>
              </w:rPr>
              <w:t>erreichte</w:t>
            </w:r>
            <w:r w:rsidR="00B85CAD" w:rsidRPr="006F3453">
              <w:rPr>
                <w:rFonts w:ascii="Calibri" w:eastAsia="Calibri" w:hAnsi="Calibri" w:cs="Calibri"/>
                <w:b/>
                <w:i/>
                <w:iCs/>
                <w:color w:val="0070C0"/>
                <w:sz w:val="18"/>
                <w:szCs w:val="18"/>
              </w:rPr>
              <w:t xml:space="preserve"> Quote nachhaltiger Investitionen</w:t>
            </w:r>
          </w:p>
        </w:tc>
      </w:tr>
      <w:tr w:rsidR="00106C16" w14:paraId="4D9E7438" w14:textId="77777777" w:rsidTr="00A364A3">
        <w:trPr>
          <w:gridAfter w:val="1"/>
          <w:wAfter w:w="10" w:type="dxa"/>
          <w:trHeight w:val="772"/>
        </w:trPr>
        <w:tc>
          <w:tcPr>
            <w:tcW w:w="2012" w:type="dxa"/>
            <w:vMerge/>
            <w:tcBorders>
              <w:top w:val="nil"/>
              <w:left w:val="nil"/>
              <w:bottom w:val="nil"/>
              <w:right w:val="nil"/>
            </w:tcBorders>
            <w:shd w:val="clear" w:color="auto" w:fill="F2F2F2" w:themeFill="background1" w:themeFillShade="F2"/>
          </w:tcPr>
          <w:p w14:paraId="4F18D184" w14:textId="77777777" w:rsidR="00106C16" w:rsidRPr="008812A0" w:rsidRDefault="00106C16" w:rsidP="008812A0">
            <w:pPr>
              <w:widowControl w:val="0"/>
              <w:autoSpaceDE w:val="0"/>
              <w:autoSpaceDN w:val="0"/>
              <w:spacing w:before="52" w:line="259" w:lineRule="auto"/>
              <w:ind w:left="-113"/>
              <w:rPr>
                <w:rFonts w:ascii="Calibri" w:eastAsia="Calibri" w:hAnsi="Calibri" w:cs="Calibri"/>
                <w:b/>
                <w:sz w:val="24"/>
              </w:rPr>
            </w:pPr>
          </w:p>
        </w:tc>
        <w:tc>
          <w:tcPr>
            <w:tcW w:w="184" w:type="dxa"/>
            <w:tcBorders>
              <w:top w:val="nil"/>
              <w:left w:val="nil"/>
              <w:bottom w:val="nil"/>
              <w:right w:val="nil"/>
            </w:tcBorders>
            <w:shd w:val="clear" w:color="auto" w:fill="auto"/>
          </w:tcPr>
          <w:p w14:paraId="062A856E" w14:textId="77777777" w:rsidR="00106C16" w:rsidRPr="00EE652B" w:rsidRDefault="00106C16" w:rsidP="008812A0">
            <w:pPr>
              <w:widowControl w:val="0"/>
              <w:autoSpaceDE w:val="0"/>
              <w:autoSpaceDN w:val="0"/>
              <w:spacing w:before="52" w:line="259" w:lineRule="auto"/>
              <w:ind w:left="-113"/>
              <w:rPr>
                <w:rFonts w:ascii="Calibri" w:eastAsia="Calibri" w:hAnsi="Calibri" w:cs="Calibri"/>
                <w:i/>
                <w:noProof/>
                <w:color w:val="C00000"/>
                <w:sz w:val="18"/>
              </w:rPr>
            </w:pPr>
          </w:p>
        </w:tc>
        <w:tc>
          <w:tcPr>
            <w:tcW w:w="4441" w:type="dxa"/>
            <w:tcBorders>
              <w:top w:val="nil"/>
              <w:left w:val="nil"/>
              <w:bottom w:val="nil"/>
              <w:right w:val="nil"/>
            </w:tcBorders>
            <w:shd w:val="clear" w:color="auto" w:fill="FABF8F" w:themeFill="accent6" w:themeFillTint="99"/>
          </w:tcPr>
          <w:p w14:paraId="284D8396" w14:textId="77777777" w:rsidR="00106C16" w:rsidRPr="008812A0" w:rsidRDefault="00106C16" w:rsidP="00A13CFF">
            <w:pPr>
              <w:widowControl w:val="0"/>
              <w:autoSpaceDE w:val="0"/>
              <w:autoSpaceDN w:val="0"/>
              <w:spacing w:before="52" w:line="259" w:lineRule="auto"/>
              <w:ind w:left="21"/>
              <w:rPr>
                <w:rFonts w:ascii="Calibri" w:eastAsia="Calibri" w:hAnsi="Calibri" w:cs="Calibri"/>
                <w:b/>
                <w:sz w:val="24"/>
              </w:rPr>
            </w:pPr>
            <w:r w:rsidRPr="001A78DF">
              <w:rPr>
                <w:rFonts w:ascii="Calibri" w:eastAsia="Calibri" w:hAnsi="Calibri" w:cs="Calibri"/>
                <w:i/>
                <w:noProof/>
                <w:color w:val="C00000"/>
                <w:sz w:val="18"/>
                <w:lang w:val="en-US"/>
              </w:rPr>
              <w:drawing>
                <wp:inline distT="0" distB="0" distL="0" distR="0" wp14:anchorId="229BAD30" wp14:editId="494FC4E2">
                  <wp:extent cx="97790" cy="1035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103505"/>
                          </a:xfrm>
                          <a:prstGeom prst="rect">
                            <a:avLst/>
                          </a:prstGeom>
                          <a:noFill/>
                        </pic:spPr>
                      </pic:pic>
                    </a:graphicData>
                  </a:graphic>
                </wp:inline>
              </w:drawing>
            </w:r>
            <w:r>
              <w:rPr>
                <w:rFonts w:ascii="Calibri" w:eastAsia="Calibri" w:hAnsi="Calibri" w:cs="Calibri"/>
                <w:b/>
                <w:sz w:val="24"/>
              </w:rPr>
              <w:t xml:space="preserve"> </w:t>
            </w:r>
            <w:r w:rsidRPr="001A78DF">
              <w:rPr>
                <w:rFonts w:ascii="Calibri" w:eastAsia="Calibri" w:hAnsi="Calibri" w:cs="Calibri"/>
                <w:i/>
                <w:noProof/>
                <w:color w:val="C00000"/>
                <w:sz w:val="18"/>
                <w:lang w:val="en-US"/>
              </w:rPr>
              <w:drawing>
                <wp:inline distT="0" distB="0" distL="0" distR="0" wp14:anchorId="1440DFA8" wp14:editId="17D0E36F">
                  <wp:extent cx="97790" cy="10350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103505"/>
                          </a:xfrm>
                          <a:prstGeom prst="rect">
                            <a:avLst/>
                          </a:prstGeom>
                          <a:noFill/>
                        </pic:spPr>
                      </pic:pic>
                    </a:graphicData>
                  </a:graphic>
                </wp:inline>
              </w:drawing>
            </w:r>
            <w:r>
              <w:rPr>
                <w:rFonts w:ascii="Calibri" w:eastAsia="Calibri" w:hAnsi="Calibri" w:cs="Calibri"/>
                <w:b/>
                <w:sz w:val="24"/>
              </w:rPr>
              <w:t xml:space="preserve"> </w:t>
            </w:r>
            <w:sdt>
              <w:sdtPr>
                <w:rPr>
                  <w:rFonts w:ascii="Calibri" w:eastAsia="Calibri" w:hAnsi="Calibri" w:cs="Calibri"/>
                  <w:iCs/>
                  <w:sz w:val="28"/>
                  <w:szCs w:val="36"/>
                </w:rPr>
                <w:id w:val="-1925945103"/>
                <w14:checkbox>
                  <w14:checked w14:val="0"/>
                  <w14:checkedState w14:val="2612" w14:font="MS Gothic"/>
                  <w14:uncheckedState w14:val="2610" w14:font="MS Gothic"/>
                </w14:checkbox>
              </w:sdtPr>
              <w:sdtEndPr/>
              <w:sdtContent>
                <w:r>
                  <w:rPr>
                    <w:rFonts w:ascii="MS Gothic" w:eastAsia="MS Gothic" w:hAnsi="MS Gothic" w:cs="Calibri" w:hint="eastAsia"/>
                    <w:iCs/>
                    <w:sz w:val="28"/>
                    <w:szCs w:val="36"/>
                  </w:rPr>
                  <w:t>☐</w:t>
                </w:r>
              </w:sdtContent>
            </w:sdt>
            <w:r>
              <w:rPr>
                <w:rFonts w:ascii="Calibri" w:eastAsia="Calibri" w:hAnsi="Calibri" w:cs="Calibri"/>
                <w:iCs/>
                <w:sz w:val="28"/>
                <w:szCs w:val="36"/>
              </w:rPr>
              <w:tab/>
            </w:r>
            <w:r w:rsidRPr="001A78DF">
              <w:rPr>
                <w:rFonts w:ascii="Calibri" w:eastAsia="Calibri" w:hAnsi="Calibri" w:cs="Calibri"/>
                <w:b/>
                <w:bCs/>
                <w:iCs/>
                <w:sz w:val="24"/>
                <w:szCs w:val="24"/>
              </w:rPr>
              <w:t>Ja</w:t>
            </w:r>
          </w:p>
        </w:tc>
        <w:tc>
          <w:tcPr>
            <w:tcW w:w="4584" w:type="dxa"/>
            <w:tcBorders>
              <w:top w:val="nil"/>
              <w:left w:val="nil"/>
              <w:bottom w:val="nil"/>
              <w:right w:val="nil"/>
            </w:tcBorders>
            <w:shd w:val="clear" w:color="auto" w:fill="FABF8F" w:themeFill="accent6" w:themeFillTint="99"/>
          </w:tcPr>
          <w:p w14:paraId="40BDD4EE" w14:textId="55F96493" w:rsidR="00106C16" w:rsidRPr="008812A0" w:rsidRDefault="00106C16" w:rsidP="008812A0">
            <w:pPr>
              <w:widowControl w:val="0"/>
              <w:autoSpaceDE w:val="0"/>
              <w:autoSpaceDN w:val="0"/>
              <w:spacing w:before="52" w:line="259" w:lineRule="auto"/>
              <w:ind w:left="-113"/>
              <w:rPr>
                <w:rFonts w:ascii="Calibri" w:eastAsia="Calibri" w:hAnsi="Calibri" w:cs="Calibri"/>
                <w:b/>
                <w:sz w:val="24"/>
              </w:rPr>
            </w:pPr>
            <w:r w:rsidRPr="001A78DF">
              <w:rPr>
                <w:rFonts w:ascii="Calibri" w:eastAsia="Calibri" w:hAnsi="Calibri" w:cs="Calibri"/>
                <w:i/>
                <w:noProof/>
                <w:color w:val="C00000"/>
                <w:sz w:val="18"/>
                <w:lang w:val="en-US"/>
              </w:rPr>
              <w:drawing>
                <wp:inline distT="0" distB="0" distL="0" distR="0" wp14:anchorId="43B1E407" wp14:editId="1A85BE0E">
                  <wp:extent cx="97790" cy="1035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103505"/>
                          </a:xfrm>
                          <a:prstGeom prst="rect">
                            <a:avLst/>
                          </a:prstGeom>
                          <a:noFill/>
                        </pic:spPr>
                      </pic:pic>
                    </a:graphicData>
                  </a:graphic>
                </wp:inline>
              </w:drawing>
            </w:r>
            <w:r>
              <w:rPr>
                <w:rFonts w:ascii="Calibri" w:eastAsia="Calibri" w:hAnsi="Calibri" w:cs="Calibri"/>
                <w:b/>
                <w:sz w:val="24"/>
              </w:rPr>
              <w:t xml:space="preserve"> </w:t>
            </w:r>
            <w:r>
              <w:rPr>
                <w:rFonts w:ascii="Calibri" w:eastAsia="Calibri" w:hAnsi="Calibri" w:cs="Calibri"/>
                <w:b/>
                <w:noProof/>
                <w:sz w:val="24"/>
              </w:rPr>
              <w:drawing>
                <wp:inline distT="0" distB="0" distL="0" distR="0" wp14:anchorId="17D8ECF0" wp14:editId="78068275">
                  <wp:extent cx="103505" cy="10350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Pr>
                <w:rFonts w:ascii="Calibri" w:eastAsia="Calibri" w:hAnsi="Calibri" w:cs="Calibri"/>
                <w:b/>
                <w:sz w:val="24"/>
              </w:rPr>
              <w:t xml:space="preserve"> </w:t>
            </w:r>
            <w:sdt>
              <w:sdtPr>
                <w:rPr>
                  <w:rFonts w:ascii="Calibri" w:eastAsia="Calibri" w:hAnsi="Calibri" w:cs="Calibri"/>
                  <w:iCs/>
                  <w:sz w:val="28"/>
                  <w:szCs w:val="36"/>
                </w:rPr>
                <w:id w:val="-280192832"/>
                <w14:checkbox>
                  <w14:checked w14:val="1"/>
                  <w14:checkedState w14:val="2612" w14:font="MS Gothic"/>
                  <w14:uncheckedState w14:val="2610" w14:font="MS Gothic"/>
                </w14:checkbox>
              </w:sdtPr>
              <w:sdtEndPr/>
              <w:sdtContent>
                <w:r w:rsidR="00B85CAD">
                  <w:rPr>
                    <w:rFonts w:ascii="MS Gothic" w:eastAsia="MS Gothic" w:hAnsi="MS Gothic" w:cs="Calibri" w:hint="eastAsia"/>
                    <w:iCs/>
                    <w:sz w:val="28"/>
                    <w:szCs w:val="36"/>
                  </w:rPr>
                  <w:t>☒</w:t>
                </w:r>
              </w:sdtContent>
            </w:sdt>
            <w:r>
              <w:rPr>
                <w:rFonts w:ascii="Calibri" w:eastAsia="Calibri" w:hAnsi="Calibri" w:cs="Calibri"/>
                <w:iCs/>
                <w:sz w:val="28"/>
                <w:szCs w:val="36"/>
              </w:rPr>
              <w:tab/>
            </w:r>
            <w:r>
              <w:rPr>
                <w:rFonts w:ascii="Calibri" w:eastAsia="Calibri" w:hAnsi="Calibri" w:cs="Calibri"/>
                <w:b/>
                <w:bCs/>
                <w:iCs/>
                <w:sz w:val="24"/>
                <w:szCs w:val="24"/>
              </w:rPr>
              <w:t>Nein</w:t>
            </w:r>
          </w:p>
        </w:tc>
      </w:tr>
      <w:tr w:rsidR="00106C16" w14:paraId="3FAF407A" w14:textId="77777777" w:rsidTr="00A364A3">
        <w:trPr>
          <w:gridAfter w:val="1"/>
          <w:wAfter w:w="10" w:type="dxa"/>
          <w:trHeight w:val="603"/>
        </w:trPr>
        <w:tc>
          <w:tcPr>
            <w:tcW w:w="2012" w:type="dxa"/>
            <w:vMerge/>
            <w:tcBorders>
              <w:top w:val="nil"/>
              <w:left w:val="nil"/>
              <w:bottom w:val="nil"/>
              <w:right w:val="nil"/>
            </w:tcBorders>
            <w:shd w:val="clear" w:color="auto" w:fill="F2F2F2" w:themeFill="background1" w:themeFillShade="F2"/>
          </w:tcPr>
          <w:p w14:paraId="52DD664E" w14:textId="77777777" w:rsidR="00106C16" w:rsidRPr="008812A0" w:rsidRDefault="00106C16" w:rsidP="008812A0">
            <w:pPr>
              <w:widowControl w:val="0"/>
              <w:autoSpaceDE w:val="0"/>
              <w:autoSpaceDN w:val="0"/>
              <w:spacing w:before="52" w:line="259" w:lineRule="auto"/>
              <w:ind w:left="-113"/>
              <w:rPr>
                <w:rFonts w:ascii="Calibri" w:eastAsia="Calibri" w:hAnsi="Calibri" w:cs="Calibri"/>
                <w:b/>
                <w:sz w:val="24"/>
              </w:rPr>
            </w:pPr>
          </w:p>
        </w:tc>
        <w:tc>
          <w:tcPr>
            <w:tcW w:w="184" w:type="dxa"/>
            <w:tcBorders>
              <w:top w:val="nil"/>
              <w:left w:val="nil"/>
              <w:bottom w:val="nil"/>
              <w:right w:val="nil"/>
            </w:tcBorders>
            <w:shd w:val="clear" w:color="auto" w:fill="auto"/>
          </w:tcPr>
          <w:p w14:paraId="12AA8FA3" w14:textId="77777777" w:rsidR="00106C16" w:rsidRPr="001A78DF" w:rsidRDefault="00106C16" w:rsidP="008812A0">
            <w:pPr>
              <w:widowControl w:val="0"/>
              <w:autoSpaceDE w:val="0"/>
              <w:autoSpaceDN w:val="0"/>
              <w:spacing w:before="52" w:line="259" w:lineRule="auto"/>
              <w:ind w:left="313" w:hanging="426"/>
              <w:rPr>
                <w:rFonts w:ascii="Calibri" w:eastAsia="Calibri" w:hAnsi="Calibri" w:cs="Calibri"/>
                <w:iCs/>
                <w:sz w:val="28"/>
                <w:szCs w:val="36"/>
              </w:rPr>
            </w:pPr>
          </w:p>
        </w:tc>
        <w:tc>
          <w:tcPr>
            <w:tcW w:w="4441" w:type="dxa"/>
            <w:vMerge w:val="restart"/>
            <w:tcBorders>
              <w:top w:val="nil"/>
              <w:left w:val="nil"/>
              <w:bottom w:val="nil"/>
              <w:right w:val="nil"/>
            </w:tcBorders>
            <w:shd w:val="clear" w:color="auto" w:fill="FDE9D9" w:themeFill="accent6" w:themeFillTint="33"/>
          </w:tcPr>
          <w:p w14:paraId="345516C4" w14:textId="77777777" w:rsidR="00106C16" w:rsidRPr="00AA4ACB" w:rsidRDefault="005842F9" w:rsidP="00A13CFF">
            <w:pPr>
              <w:widowControl w:val="0"/>
              <w:autoSpaceDE w:val="0"/>
              <w:autoSpaceDN w:val="0"/>
              <w:spacing w:before="52" w:line="259" w:lineRule="auto"/>
              <w:ind w:left="447" w:hanging="284"/>
              <w:rPr>
                <w:rFonts w:ascii="Calibri" w:eastAsia="Calibri" w:hAnsi="Calibri" w:cs="Calibri"/>
                <w:color w:val="585858"/>
                <w:sz w:val="24"/>
              </w:rPr>
            </w:pPr>
            <w:sdt>
              <w:sdtPr>
                <w:rPr>
                  <w:rFonts w:ascii="Calibri" w:eastAsia="Calibri" w:hAnsi="Calibri" w:cs="Calibri"/>
                  <w:iCs/>
                  <w:sz w:val="28"/>
                  <w:szCs w:val="36"/>
                </w:rPr>
                <w:id w:val="-965583898"/>
                <w14:checkbox>
                  <w14:checked w14:val="0"/>
                  <w14:checkedState w14:val="2612" w14:font="MS Gothic"/>
                  <w14:uncheckedState w14:val="2610" w14:font="MS Gothic"/>
                </w14:checkbox>
              </w:sdtPr>
              <w:sdtEndPr/>
              <w:sdtContent>
                <w:r w:rsidR="00106C16">
                  <w:rPr>
                    <w:rFonts w:ascii="MS Gothic" w:eastAsia="MS Gothic" w:hAnsi="MS Gothic" w:cs="Calibri" w:hint="eastAsia"/>
                    <w:iCs/>
                    <w:sz w:val="28"/>
                    <w:szCs w:val="36"/>
                  </w:rPr>
                  <w:t>☐</w:t>
                </w:r>
              </w:sdtContent>
            </w:sdt>
            <w:r w:rsidR="00106C16">
              <w:rPr>
                <w:rFonts w:ascii="Calibri" w:eastAsia="Calibri" w:hAnsi="Calibri" w:cs="Calibri"/>
                <w:iCs/>
                <w:sz w:val="28"/>
                <w:szCs w:val="36"/>
              </w:rPr>
              <w:tab/>
            </w:r>
            <w:r w:rsidR="00AA4ACB" w:rsidRPr="00AA4ACB">
              <w:rPr>
                <w:rFonts w:ascii="Calibri" w:eastAsia="Calibri" w:hAnsi="Calibri" w:cs="Calibri"/>
                <w:color w:val="585858"/>
                <w:sz w:val="24"/>
              </w:rPr>
              <w:t xml:space="preserve">Es wurden damit </w:t>
            </w:r>
            <w:r w:rsidR="00AA4ACB" w:rsidRPr="00AA4ACB">
              <w:rPr>
                <w:rFonts w:ascii="Calibri" w:eastAsia="Calibri" w:hAnsi="Calibri" w:cs="Calibri"/>
                <w:b/>
                <w:bCs/>
                <w:color w:val="585858"/>
                <w:sz w:val="24"/>
              </w:rPr>
              <w:t>nachhaltige Investitionen mit einem Umweltziel</w:t>
            </w:r>
            <w:r w:rsidR="00AA4ACB">
              <w:rPr>
                <w:rFonts w:ascii="Calibri" w:eastAsia="Calibri" w:hAnsi="Calibri" w:cs="Calibri"/>
                <w:color w:val="585858"/>
                <w:sz w:val="24"/>
              </w:rPr>
              <w:t xml:space="preserve"> </w:t>
            </w:r>
            <w:r w:rsidR="00AA4ACB" w:rsidRPr="00AA4ACB">
              <w:rPr>
                <w:rFonts w:ascii="Calibri" w:eastAsia="Calibri" w:hAnsi="Calibri" w:cs="Calibri"/>
                <w:color w:val="585858"/>
                <w:sz w:val="24"/>
              </w:rPr>
              <w:t>getätigt:</w:t>
            </w:r>
            <w:r w:rsidR="00AA4ACB">
              <w:rPr>
                <w:rFonts w:ascii="Calibri" w:eastAsia="Calibri" w:hAnsi="Calibri" w:cs="Calibri"/>
                <w:color w:val="585858"/>
                <w:sz w:val="24"/>
              </w:rPr>
              <w:t xml:space="preserve"> __</w:t>
            </w:r>
            <w:r w:rsidR="00106C16" w:rsidRPr="001A78DF">
              <w:rPr>
                <w:rFonts w:ascii="Calibri" w:eastAsia="Calibri" w:hAnsi="Calibri" w:cs="Calibri"/>
                <w:color w:val="585858"/>
              </w:rPr>
              <w:t>%</w:t>
            </w:r>
          </w:p>
          <w:p w14:paraId="3F5719AC" w14:textId="77777777" w:rsidR="00106C16" w:rsidRDefault="005842F9" w:rsidP="005D1E52">
            <w:pPr>
              <w:widowControl w:val="0"/>
              <w:autoSpaceDE w:val="0"/>
              <w:autoSpaceDN w:val="0"/>
              <w:spacing w:before="52" w:line="259" w:lineRule="auto"/>
              <w:ind w:left="872" w:hanging="425"/>
              <w:rPr>
                <w:rFonts w:ascii="Calibri" w:eastAsia="Calibri" w:hAnsi="Calibri" w:cs="Calibri"/>
                <w:color w:val="585858"/>
                <w:szCs w:val="20"/>
              </w:rPr>
            </w:pPr>
            <w:sdt>
              <w:sdtPr>
                <w:rPr>
                  <w:rFonts w:ascii="Calibri" w:eastAsia="Calibri" w:hAnsi="Calibri" w:cs="Calibri"/>
                  <w:iCs/>
                  <w:sz w:val="28"/>
                  <w:szCs w:val="36"/>
                </w:rPr>
                <w:id w:val="-1290743628"/>
                <w14:checkbox>
                  <w14:checked w14:val="0"/>
                  <w14:checkedState w14:val="2612" w14:font="MS Gothic"/>
                  <w14:uncheckedState w14:val="2610" w14:font="MS Gothic"/>
                </w14:checkbox>
              </w:sdtPr>
              <w:sdtEndPr/>
              <w:sdtContent>
                <w:r w:rsidR="00106C16">
                  <w:rPr>
                    <w:rFonts w:ascii="MS Gothic" w:eastAsia="MS Gothic" w:hAnsi="MS Gothic" w:cs="Calibri" w:hint="eastAsia"/>
                    <w:iCs/>
                    <w:sz w:val="28"/>
                    <w:szCs w:val="36"/>
                  </w:rPr>
                  <w:t>☐</w:t>
                </w:r>
              </w:sdtContent>
            </w:sdt>
            <w:r w:rsidR="00106C16">
              <w:rPr>
                <w:rFonts w:ascii="Calibri" w:eastAsia="Calibri" w:hAnsi="Calibri" w:cs="Calibri"/>
                <w:iCs/>
                <w:sz w:val="28"/>
                <w:szCs w:val="36"/>
              </w:rPr>
              <w:tab/>
            </w:r>
            <w:r w:rsidR="00AA4ACB" w:rsidRPr="00AA4ACB">
              <w:rPr>
                <w:rFonts w:ascii="Calibri" w:eastAsia="Calibri" w:hAnsi="Calibri" w:cs="Calibri"/>
                <w:color w:val="585858"/>
                <w:szCs w:val="20"/>
              </w:rPr>
              <w:t>in Wirtschaftstätigkeiten, die nach der EU-Taxonomie als ökologisch nachhaltig einzustufen sind</w:t>
            </w:r>
          </w:p>
          <w:p w14:paraId="0B80A55E" w14:textId="77777777" w:rsidR="00106C16" w:rsidRDefault="005842F9" w:rsidP="005D1E52">
            <w:pPr>
              <w:widowControl w:val="0"/>
              <w:autoSpaceDE w:val="0"/>
              <w:autoSpaceDN w:val="0"/>
              <w:spacing w:before="52" w:line="259" w:lineRule="auto"/>
              <w:ind w:left="872" w:hanging="425"/>
              <w:rPr>
                <w:rFonts w:ascii="Calibri" w:eastAsia="Calibri" w:hAnsi="Calibri" w:cs="Calibri"/>
                <w:color w:val="585858"/>
              </w:rPr>
            </w:pPr>
            <w:sdt>
              <w:sdtPr>
                <w:rPr>
                  <w:rFonts w:ascii="Calibri" w:eastAsia="Calibri" w:hAnsi="Calibri" w:cs="Calibri"/>
                  <w:iCs/>
                  <w:sz w:val="28"/>
                  <w:szCs w:val="36"/>
                </w:rPr>
                <w:id w:val="-122543671"/>
                <w14:checkbox>
                  <w14:checked w14:val="0"/>
                  <w14:checkedState w14:val="2612" w14:font="MS Gothic"/>
                  <w14:uncheckedState w14:val="2610" w14:font="MS Gothic"/>
                </w14:checkbox>
              </w:sdtPr>
              <w:sdtEndPr/>
              <w:sdtContent>
                <w:r w:rsidR="00106C16">
                  <w:rPr>
                    <w:rFonts w:ascii="MS Gothic" w:eastAsia="MS Gothic" w:hAnsi="MS Gothic" w:cs="Calibri" w:hint="eastAsia"/>
                    <w:iCs/>
                    <w:sz w:val="28"/>
                    <w:szCs w:val="36"/>
                  </w:rPr>
                  <w:t>☐</w:t>
                </w:r>
              </w:sdtContent>
            </w:sdt>
            <w:r w:rsidR="00106C16">
              <w:rPr>
                <w:rFonts w:ascii="Calibri" w:eastAsia="Calibri" w:hAnsi="Calibri" w:cs="Calibri"/>
                <w:iCs/>
                <w:sz w:val="28"/>
                <w:szCs w:val="36"/>
              </w:rPr>
              <w:tab/>
            </w:r>
            <w:r w:rsidR="00AA4ACB" w:rsidRPr="00AA4ACB">
              <w:rPr>
                <w:rFonts w:ascii="Calibri" w:eastAsia="Calibri" w:hAnsi="Calibri" w:cs="Calibri"/>
                <w:color w:val="585858"/>
              </w:rPr>
              <w:t>in Wirtschaftstätigkeiten, die nach der EU-Taxonomie nicht als ökologisch nachhaltig einzustufen sind</w:t>
            </w:r>
          </w:p>
          <w:p w14:paraId="6154BE5E" w14:textId="77777777" w:rsidR="00106C16" w:rsidRDefault="00106C16" w:rsidP="001A78DF">
            <w:pPr>
              <w:widowControl w:val="0"/>
              <w:autoSpaceDE w:val="0"/>
              <w:autoSpaceDN w:val="0"/>
              <w:spacing w:before="52" w:line="259" w:lineRule="auto"/>
              <w:ind w:left="738" w:hanging="425"/>
              <w:rPr>
                <w:rFonts w:ascii="Calibri" w:eastAsia="Calibri" w:hAnsi="Calibri" w:cs="Calibri"/>
                <w:i/>
                <w:noProof/>
                <w:color w:val="C00000"/>
                <w:sz w:val="18"/>
              </w:rPr>
            </w:pPr>
          </w:p>
          <w:p w14:paraId="0B181756" w14:textId="77777777" w:rsidR="00106C16" w:rsidRDefault="00106C16" w:rsidP="001A78DF">
            <w:pPr>
              <w:widowControl w:val="0"/>
              <w:autoSpaceDE w:val="0"/>
              <w:autoSpaceDN w:val="0"/>
              <w:spacing w:before="52" w:line="259" w:lineRule="auto"/>
              <w:ind w:left="738" w:hanging="425"/>
              <w:rPr>
                <w:rFonts w:ascii="Calibri" w:eastAsia="Calibri" w:hAnsi="Calibri" w:cs="Calibri"/>
                <w:i/>
                <w:noProof/>
                <w:color w:val="C00000"/>
                <w:sz w:val="18"/>
              </w:rPr>
            </w:pPr>
          </w:p>
          <w:p w14:paraId="3643E308" w14:textId="77777777" w:rsidR="00106C16" w:rsidRDefault="00106C16" w:rsidP="001A78DF">
            <w:pPr>
              <w:widowControl w:val="0"/>
              <w:autoSpaceDE w:val="0"/>
              <w:autoSpaceDN w:val="0"/>
              <w:spacing w:before="52" w:line="259" w:lineRule="auto"/>
              <w:ind w:left="738" w:hanging="425"/>
              <w:rPr>
                <w:rFonts w:ascii="Calibri" w:eastAsia="Calibri" w:hAnsi="Calibri" w:cs="Calibri"/>
                <w:i/>
                <w:noProof/>
                <w:color w:val="C00000"/>
                <w:sz w:val="18"/>
              </w:rPr>
            </w:pPr>
          </w:p>
          <w:p w14:paraId="65698ADD" w14:textId="77777777" w:rsidR="00106C16" w:rsidRDefault="00106C16" w:rsidP="001A78DF">
            <w:pPr>
              <w:widowControl w:val="0"/>
              <w:autoSpaceDE w:val="0"/>
              <w:autoSpaceDN w:val="0"/>
              <w:spacing w:before="52" w:line="259" w:lineRule="auto"/>
              <w:ind w:left="738" w:hanging="425"/>
              <w:rPr>
                <w:rFonts w:ascii="Calibri" w:eastAsia="Calibri" w:hAnsi="Calibri" w:cs="Calibri"/>
                <w:i/>
                <w:noProof/>
                <w:color w:val="C00000"/>
                <w:sz w:val="18"/>
              </w:rPr>
            </w:pPr>
          </w:p>
          <w:p w14:paraId="1D011BC6" w14:textId="77777777" w:rsidR="00106C16" w:rsidRDefault="00106C16" w:rsidP="001A78DF">
            <w:pPr>
              <w:widowControl w:val="0"/>
              <w:autoSpaceDE w:val="0"/>
              <w:autoSpaceDN w:val="0"/>
              <w:spacing w:before="52" w:line="259" w:lineRule="auto"/>
              <w:ind w:left="738" w:hanging="425"/>
              <w:rPr>
                <w:rFonts w:ascii="Calibri" w:eastAsia="Calibri" w:hAnsi="Calibri" w:cs="Calibri"/>
                <w:i/>
                <w:noProof/>
                <w:color w:val="C00000"/>
                <w:sz w:val="18"/>
              </w:rPr>
            </w:pPr>
          </w:p>
          <w:p w14:paraId="4E934C73" w14:textId="77777777" w:rsidR="00106C16" w:rsidRDefault="00106C16" w:rsidP="001A78DF">
            <w:pPr>
              <w:widowControl w:val="0"/>
              <w:autoSpaceDE w:val="0"/>
              <w:autoSpaceDN w:val="0"/>
              <w:spacing w:before="52" w:line="259" w:lineRule="auto"/>
              <w:ind w:left="738" w:hanging="425"/>
              <w:rPr>
                <w:rFonts w:ascii="Calibri" w:eastAsia="Calibri" w:hAnsi="Calibri" w:cs="Calibri"/>
                <w:i/>
                <w:noProof/>
                <w:color w:val="C00000"/>
                <w:sz w:val="18"/>
              </w:rPr>
            </w:pPr>
          </w:p>
          <w:p w14:paraId="03E8C999" w14:textId="77777777" w:rsidR="00106C16" w:rsidRDefault="00106C16" w:rsidP="001A78DF">
            <w:pPr>
              <w:widowControl w:val="0"/>
              <w:autoSpaceDE w:val="0"/>
              <w:autoSpaceDN w:val="0"/>
              <w:spacing w:before="52" w:line="259" w:lineRule="auto"/>
              <w:ind w:left="738" w:hanging="425"/>
              <w:rPr>
                <w:rFonts w:ascii="Calibri" w:eastAsia="Calibri" w:hAnsi="Calibri" w:cs="Calibri"/>
                <w:i/>
                <w:noProof/>
                <w:color w:val="C00000"/>
                <w:sz w:val="18"/>
              </w:rPr>
            </w:pPr>
          </w:p>
          <w:p w14:paraId="148AA2B0" w14:textId="77777777" w:rsidR="00106C16" w:rsidRDefault="00106C16" w:rsidP="001A78DF">
            <w:pPr>
              <w:widowControl w:val="0"/>
              <w:autoSpaceDE w:val="0"/>
              <w:autoSpaceDN w:val="0"/>
              <w:spacing w:before="52" w:line="259" w:lineRule="auto"/>
              <w:ind w:left="738" w:hanging="425"/>
              <w:rPr>
                <w:rFonts w:ascii="Calibri" w:eastAsia="Calibri" w:hAnsi="Calibri" w:cs="Calibri"/>
                <w:i/>
                <w:noProof/>
                <w:color w:val="C00000"/>
                <w:sz w:val="18"/>
              </w:rPr>
            </w:pPr>
          </w:p>
          <w:p w14:paraId="259004F1" w14:textId="114229DE" w:rsidR="00106C16" w:rsidRPr="00A54969" w:rsidRDefault="005842F9" w:rsidP="00A13CFF">
            <w:pPr>
              <w:widowControl w:val="0"/>
              <w:autoSpaceDE w:val="0"/>
              <w:autoSpaceDN w:val="0"/>
              <w:spacing w:before="52" w:line="259" w:lineRule="auto"/>
              <w:ind w:left="313" w:hanging="313"/>
              <w:rPr>
                <w:rFonts w:ascii="Calibri" w:eastAsia="Calibri" w:hAnsi="Calibri" w:cs="Calibri"/>
                <w:color w:val="585858"/>
              </w:rPr>
            </w:pPr>
            <w:sdt>
              <w:sdtPr>
                <w:rPr>
                  <w:rFonts w:ascii="Calibri" w:eastAsia="Calibri" w:hAnsi="Calibri" w:cs="Calibri"/>
                  <w:iCs/>
                  <w:sz w:val="28"/>
                  <w:szCs w:val="36"/>
                </w:rPr>
                <w:id w:val="1197047575"/>
                <w14:checkbox>
                  <w14:checked w14:val="1"/>
                  <w14:checkedState w14:val="2612" w14:font="MS Gothic"/>
                  <w14:uncheckedState w14:val="2610" w14:font="MS Gothic"/>
                </w14:checkbox>
              </w:sdtPr>
              <w:sdtEndPr/>
              <w:sdtContent>
                <w:r w:rsidR="00A13CFF">
                  <w:rPr>
                    <w:rFonts w:ascii="MS Gothic" w:eastAsia="MS Gothic" w:hAnsi="MS Gothic" w:cs="Calibri" w:hint="eastAsia"/>
                    <w:iCs/>
                    <w:sz w:val="28"/>
                    <w:szCs w:val="36"/>
                  </w:rPr>
                  <w:t>☒</w:t>
                </w:r>
              </w:sdtContent>
            </w:sdt>
            <w:r w:rsidR="00106C16">
              <w:rPr>
                <w:rFonts w:ascii="Calibri" w:eastAsia="Calibri" w:hAnsi="Calibri" w:cs="Calibri"/>
                <w:iCs/>
                <w:sz w:val="28"/>
                <w:szCs w:val="36"/>
              </w:rPr>
              <w:tab/>
            </w:r>
            <w:r w:rsidR="00AA4ACB" w:rsidRPr="00AA4ACB">
              <w:rPr>
                <w:rFonts w:ascii="Calibri" w:eastAsia="Calibri" w:hAnsi="Calibri" w:cs="Calibri"/>
                <w:color w:val="585858"/>
                <w:sz w:val="24"/>
              </w:rPr>
              <w:t xml:space="preserve">Es wurden damit </w:t>
            </w:r>
            <w:r w:rsidR="00AA4ACB" w:rsidRPr="00AA4ACB">
              <w:rPr>
                <w:rFonts w:ascii="Calibri" w:eastAsia="Calibri" w:hAnsi="Calibri" w:cs="Calibri"/>
                <w:b/>
                <w:bCs/>
                <w:color w:val="585858"/>
                <w:sz w:val="24"/>
              </w:rPr>
              <w:t>nachhaltige Investitionen mit einem sozialen Ziel</w:t>
            </w:r>
            <w:r w:rsidR="00AA4ACB" w:rsidRPr="00AA4ACB">
              <w:rPr>
                <w:rFonts w:ascii="Calibri" w:eastAsia="Calibri" w:hAnsi="Calibri" w:cs="Calibri"/>
                <w:color w:val="585858"/>
                <w:sz w:val="24"/>
              </w:rPr>
              <w:t xml:space="preserve"> getätigt</w:t>
            </w:r>
            <w:r w:rsidR="00106C16" w:rsidRPr="009346AD">
              <w:rPr>
                <w:rFonts w:ascii="Calibri" w:eastAsia="Calibri" w:hAnsi="Calibri" w:cs="Calibri"/>
                <w:color w:val="585858"/>
                <w:sz w:val="24"/>
              </w:rPr>
              <w:t>:</w:t>
            </w:r>
            <w:r w:rsidR="00106C16" w:rsidRPr="009346AD">
              <w:rPr>
                <w:rFonts w:ascii="Calibri" w:eastAsia="Calibri" w:hAnsi="Calibri" w:cs="Calibri"/>
                <w:color w:val="585858"/>
                <w:sz w:val="24"/>
                <w:u w:val="single" w:color="575757"/>
              </w:rPr>
              <w:t xml:space="preserve"> </w:t>
            </w:r>
            <w:r w:rsidR="00AA4ACB">
              <w:rPr>
                <w:rFonts w:ascii="Calibri" w:eastAsia="Calibri" w:hAnsi="Calibri" w:cs="Calibri"/>
                <w:color w:val="585858"/>
                <w:sz w:val="24"/>
                <w:u w:val="single" w:color="575757"/>
              </w:rPr>
              <w:t>__</w:t>
            </w:r>
            <w:r w:rsidR="00106C16" w:rsidRPr="009346AD">
              <w:rPr>
                <w:rFonts w:ascii="Calibri" w:eastAsia="Calibri" w:hAnsi="Calibri" w:cs="Calibri"/>
                <w:color w:val="585858"/>
              </w:rPr>
              <w:t>%</w:t>
            </w:r>
          </w:p>
        </w:tc>
        <w:tc>
          <w:tcPr>
            <w:tcW w:w="4584" w:type="dxa"/>
            <w:vMerge w:val="restart"/>
            <w:tcBorders>
              <w:top w:val="nil"/>
              <w:left w:val="nil"/>
              <w:bottom w:val="nil"/>
              <w:right w:val="nil"/>
            </w:tcBorders>
            <w:shd w:val="clear" w:color="auto" w:fill="FDE9D9" w:themeFill="accent6" w:themeFillTint="33"/>
          </w:tcPr>
          <w:p w14:paraId="211A6493" w14:textId="5F416367" w:rsidR="00AA4ACB" w:rsidRPr="00AA4ACB" w:rsidRDefault="005842F9" w:rsidP="00AA4ACB">
            <w:pPr>
              <w:spacing w:before="51"/>
              <w:ind w:left="597" w:hanging="567"/>
              <w:rPr>
                <w:rFonts w:ascii="Calibri" w:eastAsia="Calibri" w:hAnsi="Calibri" w:cs="Calibri"/>
                <w:color w:val="585858"/>
                <w:sz w:val="24"/>
              </w:rPr>
            </w:pPr>
            <w:sdt>
              <w:sdtPr>
                <w:rPr>
                  <w:rFonts w:ascii="Calibri" w:eastAsia="Calibri" w:hAnsi="Calibri" w:cs="Calibri"/>
                  <w:iCs/>
                  <w:sz w:val="28"/>
                  <w:szCs w:val="36"/>
                </w:rPr>
                <w:id w:val="199911379"/>
                <w14:checkbox>
                  <w14:checked w14:val="1"/>
                  <w14:checkedState w14:val="2612" w14:font="MS Gothic"/>
                  <w14:uncheckedState w14:val="2610" w14:font="MS Gothic"/>
                </w14:checkbox>
              </w:sdtPr>
              <w:sdtEndPr/>
              <w:sdtContent>
                <w:r w:rsidR="00B85CAD">
                  <w:rPr>
                    <w:rFonts w:ascii="MS Gothic" w:eastAsia="MS Gothic" w:hAnsi="MS Gothic" w:cs="Calibri" w:hint="eastAsia"/>
                    <w:iCs/>
                    <w:sz w:val="28"/>
                    <w:szCs w:val="36"/>
                  </w:rPr>
                  <w:t>☒</w:t>
                </w:r>
              </w:sdtContent>
            </w:sdt>
            <w:r w:rsidR="00106C16">
              <w:rPr>
                <w:rFonts w:ascii="Calibri" w:eastAsia="Calibri" w:hAnsi="Calibri" w:cs="Calibri"/>
                <w:iCs/>
                <w:sz w:val="28"/>
                <w:szCs w:val="36"/>
              </w:rPr>
              <w:tab/>
            </w:r>
            <w:r w:rsidR="00AA4ACB" w:rsidRPr="00AA4ACB">
              <w:rPr>
                <w:rFonts w:ascii="Calibri" w:eastAsia="Calibri" w:hAnsi="Calibri" w:cs="Calibri"/>
                <w:color w:val="585858"/>
                <w:sz w:val="24"/>
              </w:rPr>
              <w:t xml:space="preserve">Es wurden </w:t>
            </w:r>
            <w:r w:rsidR="00AA4ACB" w:rsidRPr="00AA4ACB">
              <w:rPr>
                <w:rFonts w:ascii="Calibri" w:eastAsia="Calibri" w:hAnsi="Calibri" w:cs="Calibri"/>
                <w:b/>
                <w:bCs/>
                <w:color w:val="585858"/>
                <w:sz w:val="24"/>
              </w:rPr>
              <w:t>damit ökologische/soziale Merkmale beworben</w:t>
            </w:r>
            <w:r w:rsidR="00AA4ACB" w:rsidRPr="00AA4ACB">
              <w:rPr>
                <w:rFonts w:ascii="Calibri" w:eastAsia="Calibri" w:hAnsi="Calibri" w:cs="Calibri"/>
                <w:color w:val="585858"/>
                <w:sz w:val="24"/>
              </w:rPr>
              <w:t xml:space="preserve"> und</w:t>
            </w:r>
          </w:p>
          <w:p w14:paraId="0C9118C6" w14:textId="4FF6E6C6" w:rsidR="00106C16" w:rsidRDefault="00AA4ACB" w:rsidP="00AA4ACB">
            <w:pPr>
              <w:widowControl w:val="0"/>
              <w:autoSpaceDE w:val="0"/>
              <w:autoSpaceDN w:val="0"/>
              <w:spacing w:before="52" w:line="259" w:lineRule="auto"/>
              <w:ind w:left="605" w:hanging="13"/>
              <w:rPr>
                <w:rFonts w:ascii="Calibri" w:eastAsia="Calibri" w:hAnsi="Calibri" w:cs="Calibri"/>
                <w:color w:val="585858"/>
                <w:sz w:val="24"/>
              </w:rPr>
            </w:pPr>
            <w:r w:rsidRPr="00AA4ACB">
              <w:rPr>
                <w:rFonts w:ascii="Calibri" w:eastAsia="Calibri" w:hAnsi="Calibri" w:cs="Calibri"/>
                <w:color w:val="585858"/>
                <w:sz w:val="24"/>
              </w:rPr>
              <w:t xml:space="preserve">obwohl keine nachhaltigen Investitionen angestrebt wurden, enthielt es </w:t>
            </w:r>
            <w:r w:rsidR="00797FB1" w:rsidRPr="00797FB1">
              <w:rPr>
                <w:rFonts w:ascii="Calibri" w:eastAsia="Calibri" w:hAnsi="Calibri" w:cs="Calibri"/>
                <w:color w:val="0070C0"/>
                <w:sz w:val="24"/>
              </w:rPr>
              <w:t>18</w:t>
            </w:r>
            <w:r w:rsidR="00797FB1">
              <w:rPr>
                <w:rFonts w:ascii="Calibri" w:eastAsia="Calibri" w:hAnsi="Calibri" w:cs="Calibri"/>
                <w:color w:val="0070C0"/>
                <w:sz w:val="24"/>
              </w:rPr>
              <w:t xml:space="preserve"> </w:t>
            </w:r>
            <w:r w:rsidRPr="00AA4ACB">
              <w:rPr>
                <w:rFonts w:ascii="Calibri" w:eastAsia="Calibri" w:hAnsi="Calibri" w:cs="Calibri"/>
                <w:color w:val="585858"/>
                <w:sz w:val="24"/>
              </w:rPr>
              <w:t>% an nachhaltigen Investitionen</w:t>
            </w:r>
          </w:p>
          <w:p w14:paraId="35700E57" w14:textId="5D7009EF" w:rsidR="00106C16" w:rsidRDefault="005842F9" w:rsidP="009346AD">
            <w:pPr>
              <w:widowControl w:val="0"/>
              <w:autoSpaceDE w:val="0"/>
              <w:autoSpaceDN w:val="0"/>
              <w:spacing w:before="52" w:line="259" w:lineRule="auto"/>
              <w:ind w:left="738" w:hanging="425"/>
              <w:rPr>
                <w:rFonts w:ascii="Calibri" w:eastAsia="Calibri" w:hAnsi="Calibri" w:cs="Calibri"/>
                <w:color w:val="585858"/>
                <w:szCs w:val="20"/>
              </w:rPr>
            </w:pPr>
            <w:sdt>
              <w:sdtPr>
                <w:rPr>
                  <w:rFonts w:ascii="Calibri" w:eastAsia="Calibri" w:hAnsi="Calibri" w:cs="Calibri"/>
                  <w:iCs/>
                  <w:sz w:val="28"/>
                  <w:szCs w:val="36"/>
                </w:rPr>
                <w:id w:val="-265312696"/>
                <w14:checkbox>
                  <w14:checked w14:val="1"/>
                  <w14:checkedState w14:val="2612" w14:font="MS Gothic"/>
                  <w14:uncheckedState w14:val="2610" w14:font="MS Gothic"/>
                </w14:checkbox>
              </w:sdtPr>
              <w:sdtEndPr/>
              <w:sdtContent>
                <w:r w:rsidR="00B85CAD">
                  <w:rPr>
                    <w:rFonts w:ascii="MS Gothic" w:eastAsia="MS Gothic" w:hAnsi="MS Gothic" w:cs="Calibri" w:hint="eastAsia"/>
                    <w:iCs/>
                    <w:sz w:val="28"/>
                    <w:szCs w:val="36"/>
                  </w:rPr>
                  <w:t>☒</w:t>
                </w:r>
              </w:sdtContent>
            </w:sdt>
            <w:r w:rsidR="00106C16">
              <w:rPr>
                <w:rFonts w:ascii="Calibri" w:eastAsia="Calibri" w:hAnsi="Calibri" w:cs="Calibri"/>
                <w:iCs/>
                <w:sz w:val="28"/>
                <w:szCs w:val="36"/>
              </w:rPr>
              <w:tab/>
            </w:r>
            <w:r w:rsidR="00AA4ACB" w:rsidRPr="00AA4ACB">
              <w:rPr>
                <w:rFonts w:ascii="Calibri" w:eastAsia="Calibri" w:hAnsi="Calibri" w:cs="Calibri"/>
                <w:color w:val="585858"/>
                <w:szCs w:val="20"/>
              </w:rPr>
              <w:t>mit einem Umweltziel in Wirtschaftstätigkeiten, die nach der EU- Taxonomie als ökologisch nachhaltig einzustufen sind</w:t>
            </w:r>
          </w:p>
          <w:p w14:paraId="26E2F21A" w14:textId="526C7365" w:rsidR="00106C16" w:rsidRDefault="005842F9" w:rsidP="009346AD">
            <w:pPr>
              <w:widowControl w:val="0"/>
              <w:autoSpaceDE w:val="0"/>
              <w:autoSpaceDN w:val="0"/>
              <w:spacing w:before="52" w:line="259" w:lineRule="auto"/>
              <w:ind w:left="738" w:hanging="425"/>
              <w:rPr>
                <w:rFonts w:ascii="Calibri" w:eastAsia="Calibri" w:hAnsi="Calibri" w:cs="Calibri"/>
                <w:color w:val="585858"/>
                <w:szCs w:val="20"/>
              </w:rPr>
            </w:pPr>
            <w:sdt>
              <w:sdtPr>
                <w:rPr>
                  <w:rFonts w:ascii="Calibri" w:eastAsia="Calibri" w:hAnsi="Calibri" w:cs="Calibri"/>
                  <w:iCs/>
                  <w:sz w:val="28"/>
                  <w:szCs w:val="36"/>
                </w:rPr>
                <w:id w:val="1285386178"/>
                <w14:checkbox>
                  <w14:checked w14:val="1"/>
                  <w14:checkedState w14:val="2612" w14:font="MS Gothic"/>
                  <w14:uncheckedState w14:val="2610" w14:font="MS Gothic"/>
                </w14:checkbox>
              </w:sdtPr>
              <w:sdtEndPr/>
              <w:sdtContent>
                <w:r w:rsidR="00B85CAD">
                  <w:rPr>
                    <w:rFonts w:ascii="MS Gothic" w:eastAsia="MS Gothic" w:hAnsi="MS Gothic" w:cs="Calibri" w:hint="eastAsia"/>
                    <w:iCs/>
                    <w:sz w:val="28"/>
                    <w:szCs w:val="36"/>
                  </w:rPr>
                  <w:t>☒</w:t>
                </w:r>
              </w:sdtContent>
            </w:sdt>
            <w:r w:rsidR="00106C16">
              <w:rPr>
                <w:rFonts w:ascii="Calibri" w:eastAsia="Calibri" w:hAnsi="Calibri" w:cs="Calibri"/>
                <w:iCs/>
                <w:sz w:val="28"/>
                <w:szCs w:val="36"/>
              </w:rPr>
              <w:tab/>
            </w:r>
            <w:r w:rsidR="00AA4ACB" w:rsidRPr="00AA4ACB">
              <w:rPr>
                <w:rFonts w:ascii="Calibri" w:eastAsia="Calibri" w:hAnsi="Calibri" w:cs="Calibri"/>
                <w:color w:val="585858"/>
                <w:szCs w:val="20"/>
              </w:rPr>
              <w:t>mit einem Umweltziel in Wirtschaftstätigkeiten, die nach der EU-Taxonomie nicht als ökologisch nachhaltig einzustufen sind</w:t>
            </w:r>
          </w:p>
          <w:p w14:paraId="0F4D081A" w14:textId="4C9D4D1D" w:rsidR="00106C16" w:rsidRDefault="005842F9" w:rsidP="008172C2">
            <w:pPr>
              <w:widowControl w:val="0"/>
              <w:autoSpaceDE w:val="0"/>
              <w:autoSpaceDN w:val="0"/>
              <w:spacing w:before="52" w:line="259" w:lineRule="auto"/>
              <w:ind w:left="738" w:hanging="425"/>
              <w:rPr>
                <w:rFonts w:ascii="Calibri" w:eastAsia="Calibri" w:hAnsi="Calibri" w:cs="Calibri"/>
                <w:color w:val="585858"/>
                <w:szCs w:val="20"/>
              </w:rPr>
            </w:pPr>
            <w:sdt>
              <w:sdtPr>
                <w:rPr>
                  <w:rFonts w:ascii="Calibri" w:eastAsia="Calibri" w:hAnsi="Calibri" w:cs="Calibri"/>
                  <w:iCs/>
                  <w:sz w:val="28"/>
                  <w:szCs w:val="36"/>
                </w:rPr>
                <w:id w:val="548728687"/>
                <w14:checkbox>
                  <w14:checked w14:val="1"/>
                  <w14:checkedState w14:val="2612" w14:font="MS Gothic"/>
                  <w14:uncheckedState w14:val="2610" w14:font="MS Gothic"/>
                </w14:checkbox>
              </w:sdtPr>
              <w:sdtEndPr/>
              <w:sdtContent>
                <w:r w:rsidR="00B85CAD">
                  <w:rPr>
                    <w:rFonts w:ascii="MS Gothic" w:eastAsia="MS Gothic" w:hAnsi="MS Gothic" w:cs="Calibri" w:hint="eastAsia"/>
                    <w:iCs/>
                    <w:sz w:val="28"/>
                    <w:szCs w:val="36"/>
                  </w:rPr>
                  <w:t>☒</w:t>
                </w:r>
              </w:sdtContent>
            </w:sdt>
            <w:r w:rsidR="00106C16">
              <w:rPr>
                <w:rFonts w:ascii="Calibri" w:eastAsia="Calibri" w:hAnsi="Calibri" w:cs="Calibri"/>
                <w:iCs/>
                <w:sz w:val="28"/>
                <w:szCs w:val="36"/>
              </w:rPr>
              <w:tab/>
            </w:r>
            <w:r w:rsidR="00106C16" w:rsidRPr="009346AD">
              <w:rPr>
                <w:rFonts w:ascii="Calibri" w:eastAsia="Calibri" w:hAnsi="Calibri" w:cs="Calibri"/>
                <w:color w:val="585858"/>
              </w:rPr>
              <w:t>mit einem sozialen Ziel</w:t>
            </w:r>
          </w:p>
          <w:p w14:paraId="7630E525" w14:textId="77777777" w:rsidR="00106C16" w:rsidRDefault="005842F9" w:rsidP="00A54969">
            <w:pPr>
              <w:ind w:left="96" w:right="780" w:firstLine="28"/>
              <w:rPr>
                <w:rFonts w:eastAsia="Calibri" w:cs="Calibri"/>
                <w:sz w:val="24"/>
              </w:rPr>
            </w:pPr>
            <w:sdt>
              <w:sdtPr>
                <w:rPr>
                  <w:rFonts w:ascii="Calibri" w:eastAsia="Calibri" w:hAnsi="Calibri" w:cs="Calibri"/>
                  <w:iCs/>
                  <w:sz w:val="28"/>
                  <w:szCs w:val="36"/>
                </w:rPr>
                <w:id w:val="-1705624007"/>
                <w14:checkbox>
                  <w14:checked w14:val="0"/>
                  <w14:checkedState w14:val="2612" w14:font="MS Gothic"/>
                  <w14:uncheckedState w14:val="2610" w14:font="MS Gothic"/>
                </w14:checkbox>
              </w:sdtPr>
              <w:sdtEndPr/>
              <w:sdtContent>
                <w:r w:rsidR="00106C16">
                  <w:rPr>
                    <w:rFonts w:ascii="MS Gothic" w:eastAsia="MS Gothic" w:hAnsi="MS Gothic" w:cs="Calibri" w:hint="eastAsia"/>
                    <w:iCs/>
                    <w:sz w:val="28"/>
                    <w:szCs w:val="36"/>
                  </w:rPr>
                  <w:t>☐</w:t>
                </w:r>
              </w:sdtContent>
            </w:sdt>
            <w:r w:rsidR="00106C16">
              <w:rPr>
                <w:rFonts w:ascii="Calibri" w:eastAsia="Calibri" w:hAnsi="Calibri" w:cs="Calibri"/>
                <w:iCs/>
                <w:sz w:val="28"/>
                <w:szCs w:val="36"/>
              </w:rPr>
              <w:tab/>
            </w:r>
            <w:r w:rsidR="00AA4ACB" w:rsidRPr="00CD1C42">
              <w:rPr>
                <w:rFonts w:ascii="Calibri" w:eastAsia="Calibri" w:hAnsi="Calibri" w:cs="Calibri"/>
                <w:color w:val="585858"/>
                <w:sz w:val="24"/>
              </w:rPr>
              <w:t xml:space="preserve">Es wurden damit ökologische/soziale Merkmale beworben, aber </w:t>
            </w:r>
            <w:r w:rsidR="00AA4ACB" w:rsidRPr="00CD1C42">
              <w:rPr>
                <w:rFonts w:ascii="Calibri" w:eastAsia="Calibri" w:hAnsi="Calibri" w:cs="Calibri"/>
                <w:b/>
                <w:bCs/>
                <w:color w:val="585858"/>
                <w:sz w:val="24"/>
              </w:rPr>
              <w:t>keine nachhaltigen Investitionen getätigt</w:t>
            </w:r>
            <w:r w:rsidR="00106C16" w:rsidRPr="00CD1C42">
              <w:rPr>
                <w:rFonts w:eastAsia="Calibri" w:cs="Calibri"/>
                <w:sz w:val="24"/>
              </w:rPr>
              <w:t>.</w:t>
            </w:r>
          </w:p>
          <w:p w14:paraId="193C7709" w14:textId="6B6843DF" w:rsidR="00797FB1" w:rsidRPr="00797FB1" w:rsidRDefault="00797FB1" w:rsidP="008172C2">
            <w:pPr>
              <w:ind w:left="96" w:right="-39" w:firstLine="28"/>
              <w:rPr>
                <w:rFonts w:eastAsia="Calibri" w:cs="Calibri"/>
                <w:i/>
                <w:color w:val="0070C0"/>
                <w:sz w:val="18"/>
                <w:szCs w:val="18"/>
              </w:rPr>
            </w:pPr>
            <w:r>
              <w:rPr>
                <w:rFonts w:eastAsia="Calibri" w:cs="Calibri"/>
                <w:i/>
                <w:color w:val="0070C0"/>
                <w:sz w:val="18"/>
                <w:szCs w:val="18"/>
              </w:rPr>
              <w:t xml:space="preserve">Nach den Q&amp;As der </w:t>
            </w:r>
            <w:r w:rsidR="00B84AE7">
              <w:rPr>
                <w:rFonts w:eastAsia="Calibri" w:cs="Calibri"/>
                <w:i/>
                <w:color w:val="0070C0"/>
                <w:sz w:val="18"/>
                <w:szCs w:val="18"/>
              </w:rPr>
              <w:t>KOM</w:t>
            </w:r>
            <w:r>
              <w:rPr>
                <w:rFonts w:eastAsia="Calibri" w:cs="Calibri"/>
                <w:i/>
                <w:color w:val="0070C0"/>
                <w:sz w:val="18"/>
                <w:szCs w:val="18"/>
              </w:rPr>
              <w:t xml:space="preserve"> </w:t>
            </w:r>
            <w:r w:rsidR="00CD1C42">
              <w:rPr>
                <w:rFonts w:eastAsia="Calibri" w:cs="Calibri"/>
                <w:i/>
                <w:color w:val="0070C0"/>
                <w:sz w:val="18"/>
                <w:szCs w:val="18"/>
              </w:rPr>
              <w:t xml:space="preserve">vom Mai 2022 </w:t>
            </w:r>
            <w:r>
              <w:rPr>
                <w:rFonts w:eastAsia="Calibri" w:cs="Calibri"/>
                <w:i/>
                <w:color w:val="0070C0"/>
                <w:sz w:val="18"/>
                <w:szCs w:val="18"/>
              </w:rPr>
              <w:t>ist</w:t>
            </w:r>
            <w:r w:rsidR="008172C2">
              <w:rPr>
                <w:rFonts w:eastAsia="Calibri" w:cs="Calibri"/>
                <w:i/>
                <w:color w:val="0070C0"/>
                <w:sz w:val="18"/>
                <w:szCs w:val="18"/>
              </w:rPr>
              <w:t xml:space="preserve"> </w:t>
            </w:r>
            <w:r>
              <w:rPr>
                <w:rFonts w:eastAsia="Calibri" w:cs="Calibri"/>
                <w:i/>
                <w:color w:val="0070C0"/>
                <w:sz w:val="18"/>
                <w:szCs w:val="18"/>
              </w:rPr>
              <w:t>die Taxonomie-Quote (und damit auch die Quote nachhaltiger Investitionen) in allen Fonds mit ESG-Strategien anzugeben. Dami</w:t>
            </w:r>
            <w:r w:rsidR="004B0644">
              <w:rPr>
                <w:rFonts w:eastAsia="Calibri" w:cs="Calibri"/>
                <w:i/>
                <w:color w:val="0070C0"/>
                <w:sz w:val="18"/>
                <w:szCs w:val="18"/>
              </w:rPr>
              <w:t xml:space="preserve">t könnten wohl </w:t>
            </w:r>
            <w:r w:rsidR="00B85D4D">
              <w:rPr>
                <w:rFonts w:eastAsia="Calibri" w:cs="Calibri"/>
                <w:i/>
                <w:color w:val="0070C0"/>
                <w:sz w:val="18"/>
                <w:szCs w:val="18"/>
              </w:rPr>
              <w:t>auch Angaben zu nachhaltigen Investitionen auf Grundlage der tatsächlichen Portfoliozusammensetzung gemacht werden, auch wenn sich der Fonds vorvertraglich nicht zu einer Mindestquote nachhaltiger Investitionen verpflichtet hat.</w:t>
            </w:r>
          </w:p>
        </w:tc>
      </w:tr>
      <w:tr w:rsidR="00106C16" w14:paraId="3703F928" w14:textId="77777777" w:rsidTr="00A364A3">
        <w:trPr>
          <w:gridAfter w:val="1"/>
          <w:wAfter w:w="10" w:type="dxa"/>
          <w:trHeight w:val="4881"/>
        </w:trPr>
        <w:tc>
          <w:tcPr>
            <w:tcW w:w="2012" w:type="dxa"/>
            <w:tcBorders>
              <w:top w:val="nil"/>
              <w:left w:val="nil"/>
              <w:bottom w:val="nil"/>
              <w:right w:val="nil"/>
            </w:tcBorders>
            <w:shd w:val="clear" w:color="auto" w:fill="F2F2F2" w:themeFill="background1" w:themeFillShade="F2"/>
          </w:tcPr>
          <w:p w14:paraId="4149689A" w14:textId="77777777" w:rsidR="00106C16" w:rsidRDefault="00106C16" w:rsidP="002868E0">
            <w:pPr>
              <w:widowControl w:val="0"/>
              <w:autoSpaceDE w:val="0"/>
              <w:autoSpaceDN w:val="0"/>
              <w:ind w:left="96" w:right="-10"/>
              <w:outlineLvl w:val="4"/>
              <w:rPr>
                <w:rFonts w:ascii="Calibri" w:eastAsia="Calibri" w:hAnsi="Calibri" w:cs="Calibri"/>
                <w:szCs w:val="20"/>
              </w:rPr>
            </w:pPr>
          </w:p>
          <w:p w14:paraId="383EC572" w14:textId="77777777" w:rsidR="00AA4ACB" w:rsidRPr="00AA4ACB" w:rsidRDefault="00AA4ACB" w:rsidP="00AA4ACB">
            <w:pPr>
              <w:widowControl w:val="0"/>
              <w:autoSpaceDE w:val="0"/>
              <w:autoSpaceDN w:val="0"/>
              <w:ind w:right="-10"/>
              <w:outlineLvl w:val="4"/>
              <w:rPr>
                <w:rFonts w:ascii="Calibri" w:eastAsia="Calibri" w:hAnsi="Calibri" w:cs="Calibri"/>
                <w:szCs w:val="20"/>
              </w:rPr>
            </w:pPr>
            <w:r w:rsidRPr="00AA4ACB">
              <w:rPr>
                <w:rFonts w:ascii="Calibri" w:eastAsia="Calibri" w:hAnsi="Calibri" w:cs="Calibri"/>
                <w:szCs w:val="20"/>
              </w:rPr>
              <w:t xml:space="preserve">Die EU-Taxonomie ist ein Klassifikations- </w:t>
            </w:r>
            <w:proofErr w:type="spellStart"/>
            <w:r w:rsidRPr="00AA4ACB">
              <w:rPr>
                <w:rFonts w:ascii="Calibri" w:eastAsia="Calibri" w:hAnsi="Calibri" w:cs="Calibri"/>
                <w:szCs w:val="20"/>
              </w:rPr>
              <w:t>system</w:t>
            </w:r>
            <w:proofErr w:type="spellEnd"/>
            <w:r w:rsidRPr="00AA4ACB">
              <w:rPr>
                <w:rFonts w:ascii="Calibri" w:eastAsia="Calibri" w:hAnsi="Calibri" w:cs="Calibri"/>
                <w:szCs w:val="20"/>
              </w:rPr>
              <w:t>, das in der Verordnung</w:t>
            </w:r>
          </w:p>
          <w:p w14:paraId="5B2976A9" w14:textId="77777777" w:rsidR="00AA4ACB" w:rsidRPr="00AA4ACB" w:rsidRDefault="00AA4ACB" w:rsidP="00AA4ACB">
            <w:pPr>
              <w:widowControl w:val="0"/>
              <w:autoSpaceDE w:val="0"/>
              <w:autoSpaceDN w:val="0"/>
              <w:ind w:right="-10"/>
              <w:outlineLvl w:val="4"/>
              <w:rPr>
                <w:rFonts w:ascii="Calibri" w:eastAsia="Calibri" w:hAnsi="Calibri" w:cs="Calibri"/>
                <w:szCs w:val="20"/>
              </w:rPr>
            </w:pPr>
            <w:r w:rsidRPr="00AA4ACB">
              <w:rPr>
                <w:rFonts w:ascii="Calibri" w:eastAsia="Calibri" w:hAnsi="Calibri" w:cs="Calibri"/>
                <w:szCs w:val="20"/>
              </w:rPr>
              <w:t>(EU) 2020/852</w:t>
            </w:r>
          </w:p>
          <w:p w14:paraId="60BA1FD6" w14:textId="0017C60A" w:rsidR="005F5C0D" w:rsidRPr="002868E0" w:rsidRDefault="00AA4ACB" w:rsidP="00AA4ACB">
            <w:pPr>
              <w:widowControl w:val="0"/>
              <w:autoSpaceDE w:val="0"/>
              <w:autoSpaceDN w:val="0"/>
              <w:ind w:right="86"/>
              <w:outlineLvl w:val="4"/>
              <w:rPr>
                <w:rFonts w:ascii="Calibri" w:eastAsia="Calibri" w:hAnsi="Calibri" w:cs="Calibri"/>
                <w:szCs w:val="20"/>
              </w:rPr>
            </w:pPr>
            <w:r w:rsidRPr="00AA4ACB">
              <w:rPr>
                <w:rFonts w:ascii="Calibri" w:eastAsia="Calibri" w:hAnsi="Calibri" w:cs="Calibri"/>
                <w:szCs w:val="20"/>
              </w:rPr>
              <w:t xml:space="preserve">festgelegt ist und ein Verzeichnis von öko- logisch nachhaltigen </w:t>
            </w:r>
            <w:proofErr w:type="spellStart"/>
            <w:r w:rsidRPr="00AA4ACB">
              <w:rPr>
                <w:rFonts w:ascii="Calibri" w:eastAsia="Calibri" w:hAnsi="Calibri" w:cs="Calibri"/>
                <w:szCs w:val="20"/>
              </w:rPr>
              <w:t>Wirtschaftstätigkei</w:t>
            </w:r>
            <w:proofErr w:type="spellEnd"/>
            <w:r w:rsidRPr="00AA4ACB">
              <w:rPr>
                <w:rFonts w:ascii="Calibri" w:eastAsia="Calibri" w:hAnsi="Calibri" w:cs="Calibri"/>
                <w:szCs w:val="20"/>
              </w:rPr>
              <w:t xml:space="preserve">- </w:t>
            </w:r>
            <w:proofErr w:type="spellStart"/>
            <w:r w:rsidRPr="00AA4ACB">
              <w:rPr>
                <w:rFonts w:ascii="Calibri" w:eastAsia="Calibri" w:hAnsi="Calibri" w:cs="Calibri"/>
                <w:szCs w:val="20"/>
              </w:rPr>
              <w:t>ten</w:t>
            </w:r>
            <w:proofErr w:type="spellEnd"/>
            <w:r w:rsidRPr="00AA4ACB">
              <w:rPr>
                <w:rFonts w:ascii="Calibri" w:eastAsia="Calibri" w:hAnsi="Calibri" w:cs="Calibri"/>
                <w:szCs w:val="20"/>
              </w:rPr>
              <w:t xml:space="preserve"> enthält. In dieser Verordnung ist kein Verzeichnis der sozial nachhaltigen Wirt- </w:t>
            </w:r>
            <w:proofErr w:type="spellStart"/>
            <w:r w:rsidRPr="00AA4ACB">
              <w:rPr>
                <w:rFonts w:ascii="Calibri" w:eastAsia="Calibri" w:hAnsi="Calibri" w:cs="Calibri"/>
                <w:szCs w:val="20"/>
              </w:rPr>
              <w:t>schaftstätigkeiten</w:t>
            </w:r>
            <w:proofErr w:type="spellEnd"/>
            <w:r w:rsidRPr="00AA4ACB">
              <w:rPr>
                <w:rFonts w:ascii="Calibri" w:eastAsia="Calibri" w:hAnsi="Calibri" w:cs="Calibri"/>
                <w:szCs w:val="20"/>
              </w:rPr>
              <w:t xml:space="preserve"> festgelegt. </w:t>
            </w:r>
            <w:proofErr w:type="spellStart"/>
            <w:r w:rsidRPr="00AA4ACB">
              <w:rPr>
                <w:rFonts w:ascii="Calibri" w:eastAsia="Calibri" w:hAnsi="Calibri" w:cs="Calibri"/>
                <w:szCs w:val="20"/>
              </w:rPr>
              <w:t>Nachhal</w:t>
            </w:r>
            <w:proofErr w:type="spellEnd"/>
            <w:r w:rsidRPr="00AA4ACB">
              <w:rPr>
                <w:rFonts w:ascii="Calibri" w:eastAsia="Calibri" w:hAnsi="Calibri" w:cs="Calibri"/>
                <w:szCs w:val="20"/>
              </w:rPr>
              <w:t xml:space="preserve">- </w:t>
            </w:r>
            <w:proofErr w:type="spellStart"/>
            <w:r w:rsidRPr="00AA4ACB">
              <w:rPr>
                <w:rFonts w:ascii="Calibri" w:eastAsia="Calibri" w:hAnsi="Calibri" w:cs="Calibri"/>
                <w:szCs w:val="20"/>
              </w:rPr>
              <w:t>tige</w:t>
            </w:r>
            <w:proofErr w:type="spellEnd"/>
            <w:r w:rsidRPr="00AA4ACB">
              <w:rPr>
                <w:rFonts w:ascii="Calibri" w:eastAsia="Calibri" w:hAnsi="Calibri" w:cs="Calibri"/>
                <w:szCs w:val="20"/>
              </w:rPr>
              <w:t xml:space="preserve"> Investitionen mit einem Umweltziel könnten </w:t>
            </w:r>
            <w:proofErr w:type="spellStart"/>
            <w:r w:rsidRPr="00AA4ACB">
              <w:rPr>
                <w:rFonts w:ascii="Calibri" w:eastAsia="Calibri" w:hAnsi="Calibri" w:cs="Calibri"/>
                <w:szCs w:val="20"/>
              </w:rPr>
              <w:t>taxonomie</w:t>
            </w:r>
            <w:proofErr w:type="spellEnd"/>
            <w:r w:rsidRPr="00AA4ACB">
              <w:rPr>
                <w:rFonts w:ascii="Calibri" w:eastAsia="Calibri" w:hAnsi="Calibri" w:cs="Calibri"/>
                <w:szCs w:val="20"/>
              </w:rPr>
              <w:t>- konform sein oder nicht.</w:t>
            </w:r>
          </w:p>
        </w:tc>
        <w:tc>
          <w:tcPr>
            <w:tcW w:w="184" w:type="dxa"/>
            <w:tcBorders>
              <w:top w:val="nil"/>
              <w:left w:val="nil"/>
              <w:bottom w:val="nil"/>
              <w:right w:val="nil"/>
            </w:tcBorders>
            <w:shd w:val="clear" w:color="auto" w:fill="auto"/>
          </w:tcPr>
          <w:p w14:paraId="5F644AE7" w14:textId="77777777" w:rsidR="00106C16" w:rsidRPr="001A78DF" w:rsidRDefault="00106C16" w:rsidP="008812A0">
            <w:pPr>
              <w:widowControl w:val="0"/>
              <w:autoSpaceDE w:val="0"/>
              <w:autoSpaceDN w:val="0"/>
              <w:spacing w:before="52" w:line="259" w:lineRule="auto"/>
              <w:ind w:left="313" w:hanging="426"/>
              <w:rPr>
                <w:rFonts w:ascii="Calibri" w:eastAsia="Calibri" w:hAnsi="Calibri" w:cs="Calibri"/>
                <w:iCs/>
                <w:sz w:val="28"/>
                <w:szCs w:val="36"/>
              </w:rPr>
            </w:pPr>
          </w:p>
        </w:tc>
        <w:tc>
          <w:tcPr>
            <w:tcW w:w="4441" w:type="dxa"/>
            <w:vMerge/>
            <w:tcBorders>
              <w:top w:val="nil"/>
              <w:left w:val="nil"/>
              <w:bottom w:val="nil"/>
              <w:right w:val="nil"/>
            </w:tcBorders>
            <w:shd w:val="clear" w:color="auto" w:fill="FDE9D9" w:themeFill="accent6" w:themeFillTint="33"/>
          </w:tcPr>
          <w:p w14:paraId="259A6AEB" w14:textId="77777777" w:rsidR="00106C16" w:rsidRPr="001A78DF" w:rsidRDefault="00106C16" w:rsidP="008812A0">
            <w:pPr>
              <w:widowControl w:val="0"/>
              <w:autoSpaceDE w:val="0"/>
              <w:autoSpaceDN w:val="0"/>
              <w:spacing w:before="52" w:line="259" w:lineRule="auto"/>
              <w:ind w:left="313" w:hanging="426"/>
              <w:rPr>
                <w:rFonts w:ascii="Calibri" w:eastAsia="Calibri" w:hAnsi="Calibri" w:cs="Calibri"/>
                <w:iCs/>
                <w:sz w:val="28"/>
                <w:szCs w:val="36"/>
              </w:rPr>
            </w:pPr>
          </w:p>
        </w:tc>
        <w:tc>
          <w:tcPr>
            <w:tcW w:w="4584" w:type="dxa"/>
            <w:vMerge/>
            <w:tcBorders>
              <w:top w:val="nil"/>
              <w:left w:val="nil"/>
              <w:bottom w:val="nil"/>
              <w:right w:val="nil"/>
            </w:tcBorders>
            <w:shd w:val="clear" w:color="auto" w:fill="FDE9D9" w:themeFill="accent6" w:themeFillTint="33"/>
          </w:tcPr>
          <w:p w14:paraId="30047B89" w14:textId="77777777" w:rsidR="00106C16" w:rsidRPr="001A78DF" w:rsidRDefault="00106C16" w:rsidP="001A78DF">
            <w:pPr>
              <w:spacing w:before="51"/>
              <w:ind w:left="597" w:hanging="567"/>
              <w:rPr>
                <w:rFonts w:ascii="Calibri" w:eastAsia="Calibri" w:hAnsi="Calibri" w:cs="Calibri"/>
                <w:iCs/>
                <w:sz w:val="28"/>
                <w:szCs w:val="36"/>
              </w:rPr>
            </w:pPr>
          </w:p>
        </w:tc>
      </w:tr>
    </w:tbl>
    <w:p w14:paraId="2E7A4AD3" w14:textId="77777777" w:rsidR="002868E0" w:rsidRDefault="002868E0" w:rsidP="002868E0">
      <w:pPr>
        <w:rPr>
          <w:rFonts w:eastAsia="Adobe Kaiti Std R" w:cs="Arial"/>
          <w:b/>
          <w:bCs/>
          <w:szCs w:val="20"/>
        </w:rPr>
      </w:pPr>
    </w:p>
    <w:tbl>
      <w:tblPr>
        <w:tblStyle w:val="Tabellenraster"/>
        <w:tblpPr w:leftFromText="141" w:rightFromText="141" w:vertAnchor="text" w:horzAnchor="margin" w:tblpX="-1168" w:tblpY="204"/>
        <w:tblW w:w="11624" w:type="dxa"/>
        <w:tblLook w:val="04A0" w:firstRow="1" w:lastRow="0" w:firstColumn="1" w:lastColumn="0" w:noHBand="0" w:noVBand="1"/>
      </w:tblPr>
      <w:tblGrid>
        <w:gridCol w:w="2552"/>
        <w:gridCol w:w="9072"/>
      </w:tblGrid>
      <w:tr w:rsidR="00A54969" w14:paraId="28D46198" w14:textId="77777777" w:rsidTr="006532BA">
        <w:trPr>
          <w:trHeight w:val="758"/>
        </w:trPr>
        <w:tc>
          <w:tcPr>
            <w:tcW w:w="2552" w:type="dxa"/>
            <w:tcBorders>
              <w:top w:val="nil"/>
              <w:left w:val="nil"/>
              <w:bottom w:val="nil"/>
              <w:right w:val="nil"/>
            </w:tcBorders>
          </w:tcPr>
          <w:p w14:paraId="24954B95" w14:textId="77777777" w:rsidR="00A54969" w:rsidRDefault="00A54969" w:rsidP="002868E0">
            <w:pPr>
              <w:ind w:left="-1276"/>
              <w:jc w:val="center"/>
              <w:rPr>
                <w:rFonts w:eastAsia="Adobe Kaiti Std R" w:cs="Arial"/>
                <w:b/>
                <w:bCs/>
                <w:szCs w:val="20"/>
              </w:rPr>
            </w:pPr>
            <w:r>
              <w:rPr>
                <w:noProof/>
              </w:rPr>
              <w:drawing>
                <wp:anchor distT="0" distB="0" distL="114300" distR="114300" simplePos="0" relativeHeight="251672064" behindDoc="0" locked="0" layoutInCell="1" allowOverlap="1" wp14:anchorId="2CC7C974" wp14:editId="07881FDD">
                  <wp:simplePos x="0" y="0"/>
                  <wp:positionH relativeFrom="column">
                    <wp:posOffset>-114935</wp:posOffset>
                  </wp:positionH>
                  <wp:positionV relativeFrom="paragraph">
                    <wp:posOffset>-76835</wp:posOffset>
                  </wp:positionV>
                  <wp:extent cx="1592560" cy="561975"/>
                  <wp:effectExtent l="0" t="0" r="8255" b="0"/>
                  <wp:wrapNone/>
                  <wp:docPr id="127"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256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72" w:type="dxa"/>
            <w:vMerge w:val="restart"/>
            <w:tcBorders>
              <w:top w:val="nil"/>
              <w:left w:val="nil"/>
              <w:bottom w:val="nil"/>
              <w:right w:val="nil"/>
            </w:tcBorders>
          </w:tcPr>
          <w:p w14:paraId="0E815F2F" w14:textId="77777777" w:rsidR="00A54969" w:rsidRDefault="00A54969" w:rsidP="008172C2">
            <w:pPr>
              <w:widowControl w:val="0"/>
              <w:autoSpaceDE w:val="0"/>
              <w:autoSpaceDN w:val="0"/>
              <w:spacing w:line="236" w:lineRule="exact"/>
              <w:jc w:val="both"/>
              <w:rPr>
                <w:rFonts w:ascii="Calibri" w:eastAsia="Calibri" w:hAnsi="Calibri" w:cs="Calibri"/>
                <w:b/>
                <w:sz w:val="24"/>
              </w:rPr>
            </w:pPr>
          </w:p>
          <w:p w14:paraId="4BB5D20A" w14:textId="77777777" w:rsidR="00D920DC" w:rsidRDefault="00AA4ACB" w:rsidP="00797FB1">
            <w:pPr>
              <w:pStyle w:val="Textkrper"/>
              <w:spacing w:before="21" w:line="259" w:lineRule="auto"/>
              <w:ind w:left="96" w:right="401"/>
              <w:jc w:val="both"/>
              <w:rPr>
                <w:b/>
                <w:sz w:val="24"/>
                <w:lang w:val="de-DE"/>
              </w:rPr>
            </w:pPr>
            <w:r w:rsidRPr="00D920DC">
              <w:rPr>
                <w:b/>
                <w:sz w:val="24"/>
                <w:lang w:val="de-DE"/>
              </w:rPr>
              <w:t xml:space="preserve">Inwieweit wurden die mit dem Finanzprodukt beworbenen ökologischen und/oder sozialen Merkmale erfüllt? </w:t>
            </w:r>
          </w:p>
          <w:p w14:paraId="74395A4B" w14:textId="621097E6" w:rsidR="00D920DC" w:rsidRPr="006F3453" w:rsidRDefault="00D920DC" w:rsidP="00797FB1">
            <w:pPr>
              <w:pStyle w:val="Textkrper"/>
              <w:spacing w:before="21" w:line="259" w:lineRule="auto"/>
              <w:ind w:left="96" w:right="401"/>
              <w:jc w:val="both"/>
              <w:rPr>
                <w:b/>
                <w:color w:val="0070C0"/>
                <w:lang w:val="de-DE"/>
              </w:rPr>
            </w:pPr>
            <w:r w:rsidRPr="006F3453">
              <w:rPr>
                <w:b/>
                <w:color w:val="0070C0"/>
                <w:lang w:val="de-DE"/>
              </w:rPr>
              <w:t xml:space="preserve">Abschnitt wie im VKP zu befüllen, </w:t>
            </w:r>
            <w:proofErr w:type="spellStart"/>
            <w:r w:rsidRPr="006F3453">
              <w:rPr>
                <w:b/>
                <w:color w:val="0070C0"/>
                <w:lang w:val="de-DE"/>
              </w:rPr>
              <w:t>Bearbeiterhinweis</w:t>
            </w:r>
            <w:proofErr w:type="spellEnd"/>
            <w:r w:rsidRPr="006F3453">
              <w:rPr>
                <w:b/>
                <w:color w:val="0070C0"/>
                <w:lang w:val="de-DE"/>
              </w:rPr>
              <w:t xml:space="preserve"> missverständlich, da er Doppelungen zu den nachfolgenden Unterabschnitten voraussetzt:</w:t>
            </w:r>
          </w:p>
          <w:p w14:paraId="17708848" w14:textId="45A22249" w:rsidR="00797FB1" w:rsidRPr="00D4631C" w:rsidRDefault="00797FB1" w:rsidP="00797FB1">
            <w:pPr>
              <w:pStyle w:val="Textkrper"/>
              <w:spacing w:before="21" w:line="259" w:lineRule="auto"/>
              <w:ind w:left="96" w:right="401"/>
              <w:jc w:val="both"/>
              <w:rPr>
                <w:color w:val="0070C0"/>
                <w:lang w:val="de-DE"/>
              </w:rPr>
            </w:pPr>
            <w:r w:rsidRPr="00D4631C">
              <w:rPr>
                <w:color w:val="0070C0"/>
                <w:lang w:val="de-DE"/>
              </w:rPr>
              <w:t>Beschreibung der E/S-</w:t>
            </w:r>
            <w:r w:rsidR="00A364A3">
              <w:rPr>
                <w:color w:val="0070C0"/>
                <w:lang w:val="de-DE"/>
              </w:rPr>
              <w:t>Anlagez</w:t>
            </w:r>
            <w:r w:rsidRPr="00D4631C">
              <w:rPr>
                <w:color w:val="0070C0"/>
                <w:lang w:val="de-DE"/>
              </w:rPr>
              <w:t>i</w:t>
            </w:r>
            <w:r w:rsidR="00A364A3">
              <w:rPr>
                <w:color w:val="0070C0"/>
                <w:lang w:val="de-DE"/>
              </w:rPr>
              <w:t xml:space="preserve">ele </w:t>
            </w:r>
            <w:r w:rsidRPr="00D4631C">
              <w:rPr>
                <w:color w:val="0070C0"/>
                <w:lang w:val="de-DE"/>
              </w:rPr>
              <w:t>entsprechend der aktuellen Darstellung im Verkaufsprospekt, ggf. mit Nennung der Referenzbenchmark</w:t>
            </w:r>
            <w:r w:rsidR="00A364A3">
              <w:rPr>
                <w:color w:val="0070C0"/>
                <w:lang w:val="de-DE"/>
              </w:rPr>
              <w:t xml:space="preserve"> (sofern zur Messung der Erreichung der E/S-Merkmale relevant)</w:t>
            </w:r>
          </w:p>
          <w:p w14:paraId="5328F4EB" w14:textId="77777777" w:rsidR="00797FB1" w:rsidRPr="00D4631C" w:rsidRDefault="00797FB1" w:rsidP="00797FB1">
            <w:pPr>
              <w:widowControl w:val="0"/>
              <w:autoSpaceDE w:val="0"/>
              <w:autoSpaceDN w:val="0"/>
              <w:spacing w:before="21" w:line="259" w:lineRule="auto"/>
              <w:ind w:left="96" w:right="401"/>
              <w:jc w:val="both"/>
              <w:rPr>
                <w:rFonts w:ascii="Calibri" w:eastAsia="Calibri" w:hAnsi="Calibri" w:cs="Calibri"/>
                <w:i/>
                <w:color w:val="0070C0"/>
                <w:sz w:val="18"/>
                <w:szCs w:val="18"/>
              </w:rPr>
            </w:pPr>
            <w:r w:rsidRPr="00A364A3">
              <w:rPr>
                <w:rFonts w:ascii="Calibri" w:eastAsia="Calibri" w:hAnsi="Calibri" w:cs="Calibri"/>
                <w:i/>
                <w:color w:val="0070C0"/>
                <w:sz w:val="18"/>
                <w:szCs w:val="18"/>
                <w:u w:val="single"/>
              </w:rPr>
              <w:t>Für Best-In-Class-Strategien</w:t>
            </w:r>
            <w:r w:rsidRPr="00D4631C">
              <w:rPr>
                <w:rFonts w:ascii="Calibri" w:eastAsia="Calibri" w:hAnsi="Calibri" w:cs="Calibri"/>
                <w:i/>
                <w:color w:val="0070C0"/>
                <w:sz w:val="18"/>
                <w:szCs w:val="18"/>
              </w:rPr>
              <w:t xml:space="preserve">: Darlegung der ökologischen, sozialen und </w:t>
            </w:r>
            <w:proofErr w:type="spellStart"/>
            <w:r w:rsidRPr="00D4631C">
              <w:rPr>
                <w:rFonts w:ascii="Calibri" w:eastAsia="Calibri" w:hAnsi="Calibri" w:cs="Calibri"/>
                <w:i/>
                <w:color w:val="0070C0"/>
                <w:sz w:val="18"/>
                <w:szCs w:val="18"/>
              </w:rPr>
              <w:t>Governance</w:t>
            </w:r>
            <w:proofErr w:type="spellEnd"/>
            <w:r w:rsidRPr="00D4631C">
              <w:rPr>
                <w:rFonts w:ascii="Calibri" w:eastAsia="Calibri" w:hAnsi="Calibri" w:cs="Calibri"/>
                <w:i/>
                <w:color w:val="0070C0"/>
                <w:sz w:val="18"/>
                <w:szCs w:val="18"/>
              </w:rPr>
              <w:t>-Faktoren, die im Rahmen der Best-In-Class-Selektion relevant sind.</w:t>
            </w:r>
          </w:p>
          <w:p w14:paraId="04EE100C" w14:textId="49A43903" w:rsidR="004F0E57" w:rsidRPr="008172C2" w:rsidRDefault="00797FB1" w:rsidP="008172C2">
            <w:pPr>
              <w:widowControl w:val="0"/>
              <w:autoSpaceDE w:val="0"/>
              <w:autoSpaceDN w:val="0"/>
              <w:spacing w:before="21" w:line="259" w:lineRule="auto"/>
              <w:ind w:left="96" w:right="401"/>
              <w:jc w:val="both"/>
              <w:rPr>
                <w:rFonts w:ascii="Calibri" w:eastAsia="Calibri" w:hAnsi="Calibri" w:cs="Calibri"/>
                <w:i/>
                <w:color w:val="0070C0"/>
                <w:sz w:val="18"/>
                <w:szCs w:val="18"/>
              </w:rPr>
            </w:pPr>
            <w:r w:rsidRPr="00A364A3">
              <w:rPr>
                <w:rFonts w:ascii="Calibri" w:eastAsia="Calibri" w:hAnsi="Calibri" w:cs="Calibri"/>
                <w:i/>
                <w:color w:val="0070C0"/>
                <w:sz w:val="18"/>
                <w:szCs w:val="18"/>
                <w:u w:val="single"/>
              </w:rPr>
              <w:t>Für Ausschlüsse</w:t>
            </w:r>
            <w:r w:rsidRPr="00D4631C">
              <w:rPr>
                <w:rFonts w:ascii="Calibri" w:eastAsia="Calibri" w:hAnsi="Calibri" w:cs="Calibri"/>
                <w:i/>
                <w:color w:val="0070C0"/>
                <w:sz w:val="18"/>
                <w:szCs w:val="18"/>
              </w:rPr>
              <w:t>: Nennung der Faktoren, die für den Negativfilter angewandt werden</w:t>
            </w:r>
            <w:r w:rsidR="00F172EF">
              <w:rPr>
                <w:rFonts w:ascii="Calibri" w:eastAsia="Calibri" w:hAnsi="Calibri" w:cs="Calibri"/>
                <w:i/>
                <w:color w:val="0070C0"/>
                <w:sz w:val="18"/>
                <w:szCs w:val="18"/>
              </w:rPr>
              <w:t>.</w:t>
            </w:r>
          </w:p>
          <w:p w14:paraId="3BEA5BE6" w14:textId="77777777" w:rsidR="00A54969" w:rsidRDefault="00A54969" w:rsidP="002868E0">
            <w:pPr>
              <w:ind w:right="-1919"/>
              <w:jc w:val="center"/>
              <w:rPr>
                <w:rFonts w:eastAsia="Adobe Kaiti Std R" w:cs="Arial"/>
                <w:b/>
                <w:bCs/>
                <w:szCs w:val="20"/>
              </w:rPr>
            </w:pPr>
          </w:p>
        </w:tc>
      </w:tr>
      <w:tr w:rsidR="00A54969" w14:paraId="71A608E4" w14:textId="77777777" w:rsidTr="006532BA">
        <w:trPr>
          <w:trHeight w:val="757"/>
        </w:trPr>
        <w:tc>
          <w:tcPr>
            <w:tcW w:w="2552" w:type="dxa"/>
            <w:vMerge w:val="restart"/>
            <w:tcBorders>
              <w:top w:val="nil"/>
              <w:left w:val="nil"/>
              <w:bottom w:val="nil"/>
              <w:right w:val="nil"/>
            </w:tcBorders>
          </w:tcPr>
          <w:p w14:paraId="76B0D24B" w14:textId="77777777" w:rsidR="00A54969" w:rsidRDefault="00AA4ACB" w:rsidP="000442E1">
            <w:pPr>
              <w:widowControl w:val="0"/>
              <w:autoSpaceDE w:val="0"/>
              <w:autoSpaceDN w:val="0"/>
              <w:ind w:left="96" w:right="-16"/>
              <w:outlineLvl w:val="4"/>
              <w:rPr>
                <w:noProof/>
              </w:rPr>
            </w:pPr>
            <w:r w:rsidRPr="00AA4ACB">
              <w:rPr>
                <w:rFonts w:ascii="Calibri" w:eastAsia="Calibri" w:hAnsi="Calibri" w:cs="Calibri"/>
                <w:szCs w:val="20"/>
              </w:rPr>
              <w:t xml:space="preserve">Mit Nachhaltigkeits- </w:t>
            </w:r>
            <w:proofErr w:type="spellStart"/>
            <w:r w:rsidRPr="00AA4ACB">
              <w:rPr>
                <w:rFonts w:ascii="Calibri" w:eastAsia="Calibri" w:hAnsi="Calibri" w:cs="Calibri"/>
                <w:szCs w:val="20"/>
              </w:rPr>
              <w:t>indikatoren</w:t>
            </w:r>
            <w:proofErr w:type="spellEnd"/>
            <w:r w:rsidRPr="00AA4ACB">
              <w:rPr>
                <w:rFonts w:ascii="Calibri" w:eastAsia="Calibri" w:hAnsi="Calibri" w:cs="Calibri"/>
                <w:szCs w:val="20"/>
              </w:rPr>
              <w:t xml:space="preserve"> wird gemessen, inwieweit die mit dem Finanzprodukt beworbenen ökologischen oder sozialen Merkmale erreicht werden.</w:t>
            </w:r>
          </w:p>
        </w:tc>
        <w:tc>
          <w:tcPr>
            <w:tcW w:w="9072" w:type="dxa"/>
            <w:vMerge/>
            <w:tcBorders>
              <w:top w:val="nil"/>
              <w:left w:val="nil"/>
              <w:bottom w:val="nil"/>
              <w:right w:val="nil"/>
            </w:tcBorders>
          </w:tcPr>
          <w:p w14:paraId="78806B6C" w14:textId="77777777" w:rsidR="00A54969" w:rsidRDefault="00A54969" w:rsidP="002868E0">
            <w:pPr>
              <w:widowControl w:val="0"/>
              <w:autoSpaceDE w:val="0"/>
              <w:autoSpaceDN w:val="0"/>
              <w:spacing w:line="236" w:lineRule="exact"/>
              <w:ind w:left="96"/>
              <w:jc w:val="both"/>
              <w:rPr>
                <w:rFonts w:ascii="Calibri" w:eastAsia="Calibri" w:hAnsi="Calibri" w:cs="Calibri"/>
                <w:b/>
                <w:sz w:val="24"/>
              </w:rPr>
            </w:pPr>
          </w:p>
        </w:tc>
      </w:tr>
      <w:tr w:rsidR="00A54969" w14:paraId="23F6F359" w14:textId="77777777" w:rsidTr="006532BA">
        <w:tc>
          <w:tcPr>
            <w:tcW w:w="2552" w:type="dxa"/>
            <w:vMerge/>
            <w:tcBorders>
              <w:top w:val="nil"/>
              <w:left w:val="nil"/>
              <w:bottom w:val="nil"/>
              <w:right w:val="nil"/>
            </w:tcBorders>
            <w:shd w:val="clear" w:color="auto" w:fill="F2F2F2" w:themeFill="background1" w:themeFillShade="F2"/>
          </w:tcPr>
          <w:p w14:paraId="09AFFA02" w14:textId="77777777" w:rsidR="00A54969" w:rsidRPr="002868E0" w:rsidRDefault="00A54969" w:rsidP="002868E0">
            <w:pPr>
              <w:widowControl w:val="0"/>
              <w:autoSpaceDE w:val="0"/>
              <w:autoSpaceDN w:val="0"/>
              <w:ind w:left="96" w:right="-16"/>
              <w:outlineLvl w:val="4"/>
              <w:rPr>
                <w:rFonts w:ascii="Calibri" w:eastAsia="Calibri" w:hAnsi="Calibri" w:cs="Calibri"/>
                <w:szCs w:val="20"/>
              </w:rPr>
            </w:pPr>
          </w:p>
        </w:tc>
        <w:tc>
          <w:tcPr>
            <w:tcW w:w="9072" w:type="dxa"/>
            <w:tcBorders>
              <w:top w:val="nil"/>
              <w:left w:val="nil"/>
              <w:bottom w:val="nil"/>
              <w:right w:val="nil"/>
            </w:tcBorders>
          </w:tcPr>
          <w:tbl>
            <w:tblPr>
              <w:tblStyle w:val="Tabellenraster"/>
              <w:tblpPr w:leftFromText="141" w:rightFromText="141" w:vertAnchor="text" w:horzAnchor="margin" w:tblpXSpec="right" w:tblpY="402"/>
              <w:tblW w:w="8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371"/>
            </w:tblGrid>
            <w:tr w:rsidR="008172C2" w14:paraId="07018BDE" w14:textId="77777777" w:rsidTr="008172C2">
              <w:tc>
                <w:tcPr>
                  <w:tcW w:w="850" w:type="dxa"/>
                </w:tcPr>
                <w:p w14:paraId="0016181B" w14:textId="77777777" w:rsidR="008172C2" w:rsidRDefault="008172C2" w:rsidP="008172C2">
                  <w:pPr>
                    <w:jc w:val="right"/>
                    <w:rPr>
                      <w:rFonts w:ascii="Calibri" w:eastAsia="Calibri" w:hAnsi="Calibri" w:cs="Calibri"/>
                      <w:sz w:val="22"/>
                    </w:rPr>
                  </w:pPr>
                </w:p>
              </w:tc>
              <w:tc>
                <w:tcPr>
                  <w:tcW w:w="7371" w:type="dxa"/>
                </w:tcPr>
                <w:p w14:paraId="6AA78239" w14:textId="77777777" w:rsidR="008172C2" w:rsidRPr="002C5730" w:rsidRDefault="008172C2" w:rsidP="008172C2">
                  <w:pPr>
                    <w:pStyle w:val="Listenabsatz"/>
                    <w:numPr>
                      <w:ilvl w:val="0"/>
                      <w:numId w:val="7"/>
                    </w:numPr>
                    <w:rPr>
                      <w:rFonts w:ascii="Calibri" w:eastAsia="Calibri" w:hAnsi="Calibri" w:cs="Calibri"/>
                      <w:b/>
                      <w:i/>
                      <w:sz w:val="22"/>
                    </w:rPr>
                  </w:pPr>
                  <w:r w:rsidRPr="002C5730">
                    <w:rPr>
                      <w:rFonts w:ascii="Calibri" w:eastAsia="Calibri" w:hAnsi="Calibri" w:cs="Calibri"/>
                      <w:b/>
                      <w:i/>
                      <w:sz w:val="22"/>
                    </w:rPr>
                    <w:t>Wie haben die Nachhaltigkeitsindikatoren abgeschnitten?</w:t>
                  </w:r>
                </w:p>
                <w:p w14:paraId="373BAA50" w14:textId="77777777" w:rsidR="008172C2" w:rsidRDefault="008172C2" w:rsidP="008172C2">
                  <w:pPr>
                    <w:widowControl w:val="0"/>
                    <w:autoSpaceDE w:val="0"/>
                    <w:autoSpaceDN w:val="0"/>
                    <w:spacing w:before="1" w:line="259" w:lineRule="auto"/>
                    <w:ind w:left="175" w:right="398"/>
                    <w:jc w:val="both"/>
                    <w:rPr>
                      <w:rFonts w:ascii="Calibri" w:eastAsia="Calibri" w:hAnsi="Calibri" w:cs="Calibri"/>
                      <w:i/>
                      <w:iCs/>
                      <w:color w:val="0070C0"/>
                      <w:sz w:val="18"/>
                      <w:szCs w:val="18"/>
                    </w:rPr>
                  </w:pPr>
                </w:p>
              </w:tc>
            </w:tr>
            <w:tr w:rsidR="008172C2" w14:paraId="01F6D8F8" w14:textId="77777777" w:rsidTr="008172C2">
              <w:tc>
                <w:tcPr>
                  <w:tcW w:w="850" w:type="dxa"/>
                </w:tcPr>
                <w:p w14:paraId="615F7E17" w14:textId="77777777" w:rsidR="008172C2" w:rsidRDefault="008172C2" w:rsidP="008172C2">
                  <w:pPr>
                    <w:jc w:val="right"/>
                    <w:rPr>
                      <w:rFonts w:ascii="Calibri" w:eastAsia="Calibri" w:hAnsi="Calibri" w:cs="Calibri"/>
                      <w:sz w:val="22"/>
                    </w:rPr>
                  </w:pPr>
                </w:p>
              </w:tc>
              <w:tc>
                <w:tcPr>
                  <w:tcW w:w="7371" w:type="dxa"/>
                </w:tcPr>
                <w:p w14:paraId="27752C45" w14:textId="77777777" w:rsidR="008172C2" w:rsidRDefault="008172C2" w:rsidP="008172C2">
                  <w:pPr>
                    <w:widowControl w:val="0"/>
                    <w:autoSpaceDE w:val="0"/>
                    <w:autoSpaceDN w:val="0"/>
                    <w:spacing w:before="1" w:line="259" w:lineRule="auto"/>
                    <w:ind w:left="175" w:right="398"/>
                    <w:jc w:val="both"/>
                    <w:rPr>
                      <w:rFonts w:ascii="Calibri" w:eastAsia="Calibri" w:hAnsi="Calibri" w:cs="Calibri"/>
                      <w:i/>
                      <w:iCs/>
                      <w:color w:val="0070C0"/>
                      <w:sz w:val="18"/>
                      <w:szCs w:val="18"/>
                    </w:rPr>
                  </w:pPr>
                  <w:r>
                    <w:rPr>
                      <w:rFonts w:ascii="Calibri" w:eastAsia="Calibri" w:hAnsi="Calibri" w:cs="Calibri"/>
                      <w:i/>
                      <w:iCs/>
                      <w:color w:val="0070C0"/>
                      <w:sz w:val="18"/>
                      <w:szCs w:val="18"/>
                    </w:rPr>
                    <w:t>Ausweis der Performance der Nachhaltigkeitsindikatoren entsprechend den Angaben im Anhang zum VKP, z.B.</w:t>
                  </w:r>
                </w:p>
                <w:p w14:paraId="55302CD4" w14:textId="77777777" w:rsidR="008172C2" w:rsidRDefault="008172C2" w:rsidP="008172C2">
                  <w:pPr>
                    <w:widowControl w:val="0"/>
                    <w:autoSpaceDE w:val="0"/>
                    <w:autoSpaceDN w:val="0"/>
                    <w:spacing w:before="1" w:line="259" w:lineRule="auto"/>
                    <w:ind w:left="175" w:right="398"/>
                    <w:jc w:val="both"/>
                    <w:rPr>
                      <w:rFonts w:ascii="Calibri" w:eastAsia="Calibri" w:hAnsi="Calibri" w:cs="Calibri"/>
                      <w:i/>
                      <w:iCs/>
                      <w:color w:val="0070C0"/>
                      <w:sz w:val="18"/>
                      <w:szCs w:val="18"/>
                    </w:rPr>
                  </w:pPr>
                  <w:r w:rsidRPr="00A364A3">
                    <w:rPr>
                      <w:rFonts w:ascii="Calibri" w:eastAsia="Calibri" w:hAnsi="Calibri" w:cs="Calibri"/>
                      <w:i/>
                      <w:iCs/>
                      <w:color w:val="0070C0"/>
                      <w:sz w:val="18"/>
                      <w:szCs w:val="18"/>
                      <w:u w:val="single"/>
                    </w:rPr>
                    <w:t>Für Best-In-Class-Strategien</w:t>
                  </w:r>
                  <w:r w:rsidRPr="00D4631C">
                    <w:rPr>
                      <w:rFonts w:ascii="Calibri" w:eastAsia="Calibri" w:hAnsi="Calibri" w:cs="Calibri"/>
                      <w:i/>
                      <w:iCs/>
                      <w:color w:val="0070C0"/>
                      <w:sz w:val="18"/>
                      <w:szCs w:val="18"/>
                    </w:rPr>
                    <w:t xml:space="preserve">:  </w:t>
                  </w:r>
                  <w:r>
                    <w:rPr>
                      <w:rFonts w:ascii="Calibri" w:eastAsia="Calibri" w:hAnsi="Calibri" w:cs="Calibri"/>
                      <w:i/>
                      <w:iCs/>
                      <w:color w:val="0070C0"/>
                      <w:sz w:val="18"/>
                      <w:szCs w:val="18"/>
                    </w:rPr>
                    <w:t>z.B. Gegenüberstellung</w:t>
                  </w:r>
                  <w:r w:rsidRPr="00D4631C">
                    <w:rPr>
                      <w:rFonts w:ascii="Calibri" w:eastAsia="Calibri" w:hAnsi="Calibri" w:cs="Calibri"/>
                      <w:i/>
                      <w:iCs/>
                      <w:color w:val="0070C0"/>
                      <w:sz w:val="18"/>
                      <w:szCs w:val="18"/>
                    </w:rPr>
                    <w:t xml:space="preserve"> des ESG-Ratings </w:t>
                  </w:r>
                  <w:r>
                    <w:rPr>
                      <w:rFonts w:ascii="Calibri" w:eastAsia="Calibri" w:hAnsi="Calibri" w:cs="Calibri"/>
                      <w:i/>
                      <w:iCs/>
                      <w:color w:val="0070C0"/>
                      <w:sz w:val="18"/>
                      <w:szCs w:val="18"/>
                    </w:rPr>
                    <w:t xml:space="preserve">als Auswahlkriterium </w:t>
                  </w:r>
                  <w:r w:rsidRPr="00D4631C">
                    <w:rPr>
                      <w:rFonts w:ascii="Calibri" w:eastAsia="Calibri" w:hAnsi="Calibri" w:cs="Calibri"/>
                      <w:i/>
                      <w:iCs/>
                      <w:color w:val="0070C0"/>
                      <w:sz w:val="18"/>
                      <w:szCs w:val="18"/>
                    </w:rPr>
                    <w:t xml:space="preserve">für die </w:t>
                  </w:r>
                  <w:proofErr w:type="spellStart"/>
                  <w:r w:rsidRPr="00D4631C">
                    <w:rPr>
                      <w:rFonts w:ascii="Calibri" w:eastAsia="Calibri" w:hAnsi="Calibri" w:cs="Calibri"/>
                      <w:i/>
                      <w:iCs/>
                      <w:color w:val="0070C0"/>
                      <w:sz w:val="18"/>
                      <w:szCs w:val="18"/>
                    </w:rPr>
                    <w:t>Assetselektion</w:t>
                  </w:r>
                  <w:proofErr w:type="spellEnd"/>
                  <w:r w:rsidRPr="00D4631C">
                    <w:rPr>
                      <w:rFonts w:ascii="Calibri" w:eastAsia="Calibri" w:hAnsi="Calibri" w:cs="Calibri"/>
                      <w:i/>
                      <w:iCs/>
                      <w:color w:val="0070C0"/>
                      <w:sz w:val="18"/>
                      <w:szCs w:val="18"/>
                    </w:rPr>
                    <w:t xml:space="preserve"> </w:t>
                  </w:r>
                  <w:r>
                    <w:rPr>
                      <w:rFonts w:ascii="Calibri" w:eastAsia="Calibri" w:hAnsi="Calibri" w:cs="Calibri"/>
                      <w:i/>
                      <w:iCs/>
                      <w:color w:val="0070C0"/>
                      <w:sz w:val="18"/>
                      <w:szCs w:val="18"/>
                    </w:rPr>
                    <w:t>mit den tatsächlichen Ratings der Portfolioholdings; sofern relevant,</w:t>
                  </w:r>
                  <w:r w:rsidRPr="00D4631C">
                    <w:rPr>
                      <w:rFonts w:ascii="Calibri" w:eastAsia="Calibri" w:hAnsi="Calibri" w:cs="Calibri"/>
                      <w:i/>
                      <w:iCs/>
                      <w:color w:val="0070C0"/>
                      <w:sz w:val="18"/>
                      <w:szCs w:val="18"/>
                    </w:rPr>
                    <w:t xml:space="preserve"> Vergleich des durchschnittlichen ESG-Ratings mit einer geeigneten Marktbenchmark</w:t>
                  </w:r>
                </w:p>
                <w:p w14:paraId="3434B215" w14:textId="77777777" w:rsidR="008172C2" w:rsidRPr="00D4631C" w:rsidRDefault="008172C2" w:rsidP="008172C2">
                  <w:pPr>
                    <w:widowControl w:val="0"/>
                    <w:autoSpaceDE w:val="0"/>
                    <w:autoSpaceDN w:val="0"/>
                    <w:spacing w:before="1" w:line="259" w:lineRule="auto"/>
                    <w:ind w:left="175" w:right="398"/>
                    <w:jc w:val="both"/>
                    <w:rPr>
                      <w:rFonts w:ascii="Calibri" w:eastAsia="Calibri" w:hAnsi="Calibri" w:cs="Calibri"/>
                      <w:i/>
                      <w:iCs/>
                      <w:color w:val="0070C0"/>
                      <w:sz w:val="18"/>
                      <w:szCs w:val="18"/>
                    </w:rPr>
                  </w:pPr>
                  <w:r w:rsidRPr="00A364A3">
                    <w:rPr>
                      <w:rFonts w:ascii="Calibri" w:eastAsia="Calibri" w:hAnsi="Calibri" w:cs="Calibri"/>
                      <w:i/>
                      <w:iCs/>
                      <w:color w:val="0070C0"/>
                      <w:sz w:val="18"/>
                      <w:szCs w:val="18"/>
                      <w:u w:val="single"/>
                    </w:rPr>
                    <w:t>Für Ausschlüsse</w:t>
                  </w:r>
                  <w:r w:rsidRPr="00D4631C">
                    <w:rPr>
                      <w:rFonts w:ascii="Calibri" w:eastAsia="Calibri" w:hAnsi="Calibri" w:cs="Calibri"/>
                      <w:i/>
                      <w:iCs/>
                      <w:color w:val="0070C0"/>
                      <w:sz w:val="18"/>
                      <w:szCs w:val="18"/>
                    </w:rPr>
                    <w:t>: Angabe</w:t>
                  </w:r>
                  <w:r>
                    <w:rPr>
                      <w:rFonts w:ascii="Calibri" w:eastAsia="Calibri" w:hAnsi="Calibri" w:cs="Calibri"/>
                      <w:i/>
                      <w:iCs/>
                      <w:color w:val="0070C0"/>
                      <w:sz w:val="18"/>
                      <w:szCs w:val="18"/>
                    </w:rPr>
                    <w:t>,</w:t>
                  </w:r>
                  <w:r w:rsidRPr="00D4631C">
                    <w:rPr>
                      <w:rFonts w:ascii="Calibri" w:eastAsia="Calibri" w:hAnsi="Calibri" w:cs="Calibri"/>
                      <w:i/>
                      <w:iCs/>
                      <w:color w:val="0070C0"/>
                      <w:sz w:val="18"/>
                      <w:szCs w:val="18"/>
                    </w:rPr>
                    <w:t xml:space="preserve"> d</w:t>
                  </w:r>
                  <w:r>
                    <w:rPr>
                      <w:rFonts w:ascii="Calibri" w:eastAsia="Calibri" w:hAnsi="Calibri" w:cs="Calibri"/>
                      <w:i/>
                      <w:iCs/>
                      <w:color w:val="0070C0"/>
                      <w:sz w:val="18"/>
                      <w:szCs w:val="18"/>
                    </w:rPr>
                    <w:t>ass die</w:t>
                  </w:r>
                  <w:r w:rsidRPr="00D4631C">
                    <w:rPr>
                      <w:rFonts w:ascii="Calibri" w:eastAsia="Calibri" w:hAnsi="Calibri" w:cs="Calibri"/>
                      <w:i/>
                      <w:iCs/>
                      <w:color w:val="0070C0"/>
                      <w:sz w:val="18"/>
                      <w:szCs w:val="18"/>
                    </w:rPr>
                    <w:t xml:space="preserve"> verbindlich angewandten Ausschlusskriterien</w:t>
                  </w:r>
                  <w:r>
                    <w:rPr>
                      <w:rFonts w:ascii="Calibri" w:eastAsia="Calibri" w:hAnsi="Calibri" w:cs="Calibri"/>
                      <w:i/>
                      <w:iCs/>
                      <w:color w:val="0070C0"/>
                      <w:sz w:val="18"/>
                      <w:szCs w:val="18"/>
                    </w:rPr>
                    <w:t xml:space="preserve"> eingehalten wurden</w:t>
                  </w:r>
                  <w:r w:rsidRPr="00D4631C">
                    <w:rPr>
                      <w:rFonts w:ascii="Calibri" w:eastAsia="Calibri" w:hAnsi="Calibri" w:cs="Calibri"/>
                      <w:i/>
                      <w:iCs/>
                      <w:color w:val="0070C0"/>
                      <w:sz w:val="18"/>
                      <w:szCs w:val="18"/>
                    </w:rPr>
                    <w:tab/>
                  </w:r>
                </w:p>
                <w:p w14:paraId="64A0AD23" w14:textId="77777777" w:rsidR="008172C2" w:rsidRPr="00D4631C" w:rsidRDefault="008172C2" w:rsidP="008172C2">
                  <w:pPr>
                    <w:widowControl w:val="0"/>
                    <w:autoSpaceDE w:val="0"/>
                    <w:autoSpaceDN w:val="0"/>
                    <w:spacing w:before="1" w:line="259" w:lineRule="auto"/>
                    <w:ind w:left="175" w:right="398"/>
                    <w:jc w:val="both"/>
                    <w:rPr>
                      <w:rFonts w:ascii="Calibri" w:eastAsia="Calibri" w:hAnsi="Calibri" w:cs="Calibri"/>
                      <w:i/>
                      <w:iCs/>
                      <w:color w:val="0070C0"/>
                      <w:sz w:val="18"/>
                      <w:szCs w:val="18"/>
                    </w:rPr>
                  </w:pPr>
                  <w:r w:rsidRPr="00A364A3">
                    <w:rPr>
                      <w:rFonts w:ascii="Calibri" w:eastAsia="Calibri" w:hAnsi="Calibri" w:cs="Calibri"/>
                      <w:i/>
                      <w:iCs/>
                      <w:color w:val="0070C0"/>
                      <w:sz w:val="18"/>
                      <w:szCs w:val="18"/>
                      <w:u w:val="single"/>
                    </w:rPr>
                    <w:t>Ausweis der PAI-Indikatoren</w:t>
                  </w:r>
                  <w:r w:rsidRPr="00D4631C">
                    <w:rPr>
                      <w:rFonts w:ascii="Calibri" w:eastAsia="Calibri" w:hAnsi="Calibri" w:cs="Calibri"/>
                      <w:i/>
                      <w:iCs/>
                      <w:color w:val="0070C0"/>
                      <w:sz w:val="18"/>
                      <w:szCs w:val="18"/>
                    </w:rPr>
                    <w:t>, sofern diese als separate Kriterien im Rahmen der Anlagestrategie berücksichtigt werd</w:t>
                  </w:r>
                  <w:r>
                    <w:rPr>
                      <w:rFonts w:ascii="Calibri" w:eastAsia="Calibri" w:hAnsi="Calibri" w:cs="Calibri"/>
                      <w:i/>
                      <w:iCs/>
                      <w:color w:val="0070C0"/>
                      <w:sz w:val="18"/>
                      <w:szCs w:val="18"/>
                    </w:rPr>
                    <w:t xml:space="preserve">en und damit die Umsetzung der Anlagestrategie sinnvoll belegen können. </w:t>
                  </w:r>
                </w:p>
                <w:p w14:paraId="031F0BEF" w14:textId="77777777" w:rsidR="008172C2" w:rsidRDefault="008172C2" w:rsidP="008172C2">
                  <w:pPr>
                    <w:ind w:left="176" w:firstLine="3"/>
                    <w:rPr>
                      <w:rFonts w:ascii="Calibri" w:eastAsia="Calibri" w:hAnsi="Calibri" w:cs="Calibri"/>
                      <w:b/>
                      <w:i/>
                      <w:sz w:val="22"/>
                    </w:rPr>
                  </w:pPr>
                </w:p>
                <w:p w14:paraId="591978BC" w14:textId="77777777" w:rsidR="008172C2" w:rsidRDefault="008172C2" w:rsidP="008172C2">
                  <w:pPr>
                    <w:ind w:left="176" w:firstLine="3"/>
                    <w:rPr>
                      <w:rFonts w:ascii="Calibri" w:eastAsia="Calibri" w:hAnsi="Calibri" w:cs="Calibri"/>
                      <w:b/>
                      <w:i/>
                      <w:sz w:val="22"/>
                    </w:rPr>
                  </w:pPr>
                </w:p>
                <w:p w14:paraId="4139A4E2" w14:textId="77777777" w:rsidR="008172C2" w:rsidRDefault="008172C2" w:rsidP="008172C2">
                  <w:pPr>
                    <w:ind w:left="176" w:firstLine="3"/>
                    <w:rPr>
                      <w:rFonts w:ascii="Calibri" w:eastAsia="Calibri" w:hAnsi="Calibri" w:cs="Calibri"/>
                      <w:i/>
                      <w:strike/>
                      <w:color w:val="C00000"/>
                      <w:sz w:val="18"/>
                    </w:rPr>
                  </w:pPr>
                  <w:r w:rsidRPr="00E2384C">
                    <w:rPr>
                      <w:rFonts w:ascii="Calibri" w:eastAsia="Calibri" w:hAnsi="Calibri" w:cs="Calibri"/>
                      <w:b/>
                      <w:i/>
                      <w:strike/>
                      <w:sz w:val="22"/>
                    </w:rPr>
                    <w:t>… und im Vergleich zu vorangegangenen Zeiträumen?</w:t>
                  </w:r>
                  <w:r w:rsidRPr="00E2384C">
                    <w:rPr>
                      <w:rFonts w:ascii="Calibri" w:eastAsia="Calibri" w:hAnsi="Calibri" w:cs="Calibri"/>
                      <w:i/>
                      <w:strike/>
                      <w:color w:val="C00000"/>
                      <w:sz w:val="18"/>
                    </w:rPr>
                    <w:t>]</w:t>
                  </w:r>
                </w:p>
                <w:p w14:paraId="5B7741C0" w14:textId="77777777" w:rsidR="008172C2" w:rsidRPr="00E2384C" w:rsidRDefault="008172C2" w:rsidP="008172C2">
                  <w:pPr>
                    <w:ind w:left="176" w:firstLine="3"/>
                    <w:rPr>
                      <w:rFonts w:ascii="Calibri" w:eastAsia="Calibri" w:hAnsi="Calibri" w:cs="Calibri"/>
                      <w:i/>
                      <w:color w:val="0070C0"/>
                      <w:sz w:val="18"/>
                    </w:rPr>
                  </w:pPr>
                  <w:r w:rsidRPr="00E2384C">
                    <w:rPr>
                      <w:rFonts w:ascii="Calibri" w:eastAsia="Calibri" w:hAnsi="Calibri" w:cs="Calibri"/>
                      <w:i/>
                      <w:color w:val="0070C0"/>
                      <w:sz w:val="18"/>
                    </w:rPr>
                    <w:t xml:space="preserve">Für den Bericht </w:t>
                  </w:r>
                  <w:proofErr w:type="gramStart"/>
                  <w:r w:rsidRPr="00E2384C">
                    <w:rPr>
                      <w:rFonts w:ascii="Calibri" w:eastAsia="Calibri" w:hAnsi="Calibri" w:cs="Calibri"/>
                      <w:i/>
                      <w:color w:val="0070C0"/>
                      <w:sz w:val="18"/>
                    </w:rPr>
                    <w:t>in 2023</w:t>
                  </w:r>
                  <w:proofErr w:type="gramEnd"/>
                  <w:r w:rsidRPr="00E2384C">
                    <w:rPr>
                      <w:rFonts w:ascii="Calibri" w:eastAsia="Calibri" w:hAnsi="Calibri" w:cs="Calibri"/>
                      <w:i/>
                      <w:color w:val="0070C0"/>
                      <w:sz w:val="18"/>
                    </w:rPr>
                    <w:t xml:space="preserve"> nicht relevant</w:t>
                  </w:r>
                  <w:r>
                    <w:rPr>
                      <w:rFonts w:ascii="Calibri" w:eastAsia="Calibri" w:hAnsi="Calibri" w:cs="Calibri"/>
                      <w:i/>
                      <w:color w:val="0070C0"/>
                      <w:sz w:val="18"/>
                    </w:rPr>
                    <w:t>; in Zukunft nach unserem Verständnis auch in Tabellenform möglich</w:t>
                  </w:r>
                </w:p>
                <w:p w14:paraId="09223FD1" w14:textId="77777777" w:rsidR="008172C2" w:rsidRDefault="008172C2" w:rsidP="008172C2">
                  <w:pPr>
                    <w:rPr>
                      <w:rFonts w:ascii="Calibri" w:eastAsia="Calibri" w:hAnsi="Calibri" w:cs="Calibri"/>
                      <w:sz w:val="22"/>
                    </w:rPr>
                  </w:pPr>
                </w:p>
              </w:tc>
            </w:tr>
            <w:tr w:rsidR="008172C2" w14:paraId="73AE26F9" w14:textId="77777777" w:rsidTr="008172C2">
              <w:trPr>
                <w:trHeight w:val="1832"/>
              </w:trPr>
              <w:tc>
                <w:tcPr>
                  <w:tcW w:w="850" w:type="dxa"/>
                </w:tcPr>
                <w:p w14:paraId="75EE63BA" w14:textId="77777777" w:rsidR="008172C2" w:rsidRDefault="008172C2" w:rsidP="008172C2">
                  <w:pPr>
                    <w:jc w:val="right"/>
                    <w:rPr>
                      <w:rFonts w:ascii="Calibri" w:eastAsia="Calibri" w:hAnsi="Calibri" w:cs="Calibri"/>
                      <w:noProof/>
                      <w:sz w:val="22"/>
                    </w:rPr>
                  </w:pPr>
                  <w:r>
                    <w:rPr>
                      <w:rFonts w:ascii="Calibri" w:eastAsia="Calibri" w:hAnsi="Calibri" w:cs="Calibri"/>
                      <w:noProof/>
                      <w:sz w:val="22"/>
                    </w:rPr>
                    <w:drawing>
                      <wp:inline distT="0" distB="0" distL="0" distR="0" wp14:anchorId="51106784" wp14:editId="7D600CCA">
                        <wp:extent cx="128270" cy="128270"/>
                        <wp:effectExtent l="0" t="0" r="508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tc>
              <w:tc>
                <w:tcPr>
                  <w:tcW w:w="7371" w:type="dxa"/>
                </w:tcPr>
                <w:p w14:paraId="5574DB45" w14:textId="77777777" w:rsidR="008172C2" w:rsidRDefault="008172C2" w:rsidP="008172C2">
                  <w:pPr>
                    <w:widowControl w:val="0"/>
                    <w:autoSpaceDE w:val="0"/>
                    <w:autoSpaceDN w:val="0"/>
                    <w:spacing w:before="21" w:line="259" w:lineRule="auto"/>
                    <w:ind w:right="401"/>
                    <w:jc w:val="both"/>
                    <w:rPr>
                      <w:rFonts w:ascii="Calibri" w:eastAsia="Calibri" w:hAnsi="Calibri" w:cs="Calibri"/>
                      <w:i/>
                      <w:color w:val="C00000"/>
                      <w:sz w:val="18"/>
                    </w:rPr>
                  </w:pPr>
                  <w:r w:rsidRPr="004F0E57">
                    <w:rPr>
                      <w:rFonts w:ascii="Calibri" w:eastAsia="Calibri" w:hAnsi="Calibri" w:cs="Calibri"/>
                      <w:b/>
                      <w:i/>
                      <w:sz w:val="22"/>
                    </w:rPr>
                    <w:t>Welche Ziele verfolgten die nachhaltigen Investitionen, die mit dem Finanzprodukt teilweise getätigt wurden, und wie trägt die nachhaltige Investition zu diesen Zielen bei?</w:t>
                  </w:r>
                  <w:r>
                    <w:t xml:space="preserve"> </w:t>
                  </w:r>
                </w:p>
                <w:p w14:paraId="7F0CCAD7" w14:textId="77777777" w:rsidR="008172C2" w:rsidRPr="006F3453" w:rsidRDefault="008172C2" w:rsidP="008172C2">
                  <w:pPr>
                    <w:widowControl w:val="0"/>
                    <w:autoSpaceDE w:val="0"/>
                    <w:autoSpaceDN w:val="0"/>
                    <w:spacing w:before="21" w:line="259" w:lineRule="auto"/>
                    <w:ind w:left="96" w:right="401"/>
                    <w:jc w:val="both"/>
                    <w:rPr>
                      <w:rFonts w:ascii="Calibri" w:eastAsia="Calibri" w:hAnsi="Calibri" w:cs="Calibri"/>
                      <w:b/>
                      <w:bCs/>
                      <w:i/>
                      <w:color w:val="0070C0"/>
                      <w:sz w:val="18"/>
                      <w:szCs w:val="18"/>
                    </w:rPr>
                  </w:pPr>
                  <w:proofErr w:type="spellStart"/>
                  <w:r w:rsidRPr="006F3453">
                    <w:rPr>
                      <w:rFonts w:ascii="Calibri" w:eastAsia="Calibri" w:hAnsi="Calibri" w:cs="Calibri"/>
                      <w:b/>
                      <w:bCs/>
                      <w:i/>
                      <w:color w:val="0070C0"/>
                      <w:sz w:val="18"/>
                      <w:szCs w:val="18"/>
                    </w:rPr>
                    <w:t>Bearbeiterhinweis</w:t>
                  </w:r>
                  <w:proofErr w:type="spellEnd"/>
                  <w:r w:rsidRPr="006F3453">
                    <w:rPr>
                      <w:rFonts w:ascii="Calibri" w:eastAsia="Calibri" w:hAnsi="Calibri" w:cs="Calibri"/>
                      <w:b/>
                      <w:bCs/>
                      <w:i/>
                      <w:color w:val="0070C0"/>
                      <w:sz w:val="18"/>
                      <w:szCs w:val="18"/>
                    </w:rPr>
                    <w:t xml:space="preserve"> im Anhang IV setzt Doppelungen zu den vorangegangenen Angaben voraus; folgende Angaben halten wir hier für sinnvoll: </w:t>
                  </w:r>
                </w:p>
                <w:p w14:paraId="28CEA613" w14:textId="59A9C179" w:rsidR="008172C2" w:rsidRDefault="008172C2" w:rsidP="008172C2">
                  <w:pPr>
                    <w:widowControl w:val="0"/>
                    <w:autoSpaceDE w:val="0"/>
                    <w:autoSpaceDN w:val="0"/>
                    <w:spacing w:before="21" w:line="259" w:lineRule="auto"/>
                    <w:ind w:left="96" w:right="401"/>
                    <w:jc w:val="both"/>
                    <w:rPr>
                      <w:rFonts w:ascii="Calibri" w:eastAsia="Calibri" w:hAnsi="Calibri" w:cs="Calibri"/>
                      <w:i/>
                      <w:color w:val="0070C0"/>
                      <w:sz w:val="18"/>
                      <w:szCs w:val="18"/>
                    </w:rPr>
                  </w:pPr>
                  <w:r>
                    <w:rPr>
                      <w:rFonts w:ascii="Calibri" w:eastAsia="Calibri" w:hAnsi="Calibri" w:cs="Calibri"/>
                      <w:i/>
                      <w:color w:val="0070C0"/>
                      <w:sz w:val="18"/>
                      <w:szCs w:val="18"/>
                    </w:rPr>
                    <w:t xml:space="preserve">Benennung der Umweltziele nach Art. 9 Taxonomie-VO oder der sozialen Ziele, zu denen </w:t>
                  </w:r>
                  <w:r w:rsidR="00A364A3">
                    <w:rPr>
                      <w:rFonts w:ascii="Calibri" w:eastAsia="Calibri" w:hAnsi="Calibri" w:cs="Calibri"/>
                      <w:i/>
                      <w:color w:val="0070C0"/>
                      <w:sz w:val="18"/>
                      <w:szCs w:val="18"/>
                    </w:rPr>
                    <w:t xml:space="preserve">die tatsächlich getätigten </w:t>
                  </w:r>
                  <w:r>
                    <w:rPr>
                      <w:rFonts w:ascii="Calibri" w:eastAsia="Calibri" w:hAnsi="Calibri" w:cs="Calibri"/>
                      <w:i/>
                      <w:color w:val="0070C0"/>
                      <w:sz w:val="18"/>
                      <w:szCs w:val="18"/>
                    </w:rPr>
                    <w:t>nachhaltige</w:t>
                  </w:r>
                  <w:r w:rsidR="00A364A3">
                    <w:rPr>
                      <w:rFonts w:ascii="Calibri" w:eastAsia="Calibri" w:hAnsi="Calibri" w:cs="Calibri"/>
                      <w:i/>
                      <w:color w:val="0070C0"/>
                      <w:sz w:val="18"/>
                      <w:szCs w:val="18"/>
                    </w:rPr>
                    <w:t>n</w:t>
                  </w:r>
                  <w:r>
                    <w:rPr>
                      <w:rFonts w:ascii="Calibri" w:eastAsia="Calibri" w:hAnsi="Calibri" w:cs="Calibri"/>
                      <w:i/>
                      <w:color w:val="0070C0"/>
                      <w:sz w:val="18"/>
                      <w:szCs w:val="18"/>
                    </w:rPr>
                    <w:t xml:space="preserve"> Investitionen beigetragen haben,</w:t>
                  </w:r>
                </w:p>
                <w:p w14:paraId="1AC5E612" w14:textId="106AFA04" w:rsidR="008172C2" w:rsidRPr="00D4631C" w:rsidRDefault="008172C2" w:rsidP="008172C2">
                  <w:pPr>
                    <w:widowControl w:val="0"/>
                    <w:autoSpaceDE w:val="0"/>
                    <w:autoSpaceDN w:val="0"/>
                    <w:spacing w:before="21" w:line="259" w:lineRule="auto"/>
                    <w:ind w:left="96" w:right="401"/>
                    <w:jc w:val="both"/>
                    <w:rPr>
                      <w:rFonts w:ascii="Calibri" w:eastAsia="Calibri" w:hAnsi="Calibri" w:cs="Calibri"/>
                      <w:i/>
                      <w:color w:val="0070C0"/>
                      <w:sz w:val="18"/>
                      <w:szCs w:val="18"/>
                    </w:rPr>
                  </w:pPr>
                  <w:r w:rsidRPr="00F172EF">
                    <w:rPr>
                      <w:rFonts w:ascii="Calibri" w:eastAsia="Calibri" w:hAnsi="Calibri" w:cs="Calibri"/>
                      <w:i/>
                      <w:color w:val="0070C0"/>
                      <w:sz w:val="18"/>
                      <w:szCs w:val="18"/>
                    </w:rPr>
                    <w:t xml:space="preserve">Beschreibung, wie der positive Beitrag </w:t>
                  </w:r>
                  <w:r w:rsidR="00A364A3">
                    <w:rPr>
                      <w:rFonts w:ascii="Calibri" w:eastAsia="Calibri" w:hAnsi="Calibri" w:cs="Calibri"/>
                      <w:i/>
                      <w:color w:val="0070C0"/>
                      <w:sz w:val="18"/>
                      <w:szCs w:val="18"/>
                    </w:rPr>
                    <w:t>nach dem internen Ansatz ermittelt wurde</w:t>
                  </w:r>
                  <w:r w:rsidRPr="00F172EF">
                    <w:rPr>
                      <w:rFonts w:ascii="Calibri" w:eastAsia="Calibri" w:hAnsi="Calibri" w:cs="Calibri"/>
                      <w:i/>
                      <w:color w:val="0070C0"/>
                      <w:sz w:val="18"/>
                      <w:szCs w:val="18"/>
                    </w:rPr>
                    <w:t xml:space="preserve"> (z.B. durch </w:t>
                  </w:r>
                  <w:r w:rsidR="006F3453">
                    <w:rPr>
                      <w:rFonts w:ascii="Calibri" w:eastAsia="Calibri" w:hAnsi="Calibri" w:cs="Calibri"/>
                      <w:i/>
                      <w:color w:val="0070C0"/>
                      <w:sz w:val="18"/>
                      <w:szCs w:val="18"/>
                    </w:rPr>
                    <w:t>Abgrenzung der Unternehmensumsätze aus</w:t>
                  </w:r>
                  <w:r w:rsidRPr="00F172EF">
                    <w:rPr>
                      <w:rFonts w:ascii="Calibri" w:eastAsia="Calibri" w:hAnsi="Calibri" w:cs="Calibri"/>
                      <w:i/>
                      <w:color w:val="0070C0"/>
                      <w:sz w:val="18"/>
                      <w:szCs w:val="18"/>
                    </w:rPr>
                    <w:t xml:space="preserve"> Wirtschaftsaktivitäten, die zur Förderung der Umweltziele der EU-Taxonomie oder bestimmter SDGs beitragen)</w:t>
                  </w:r>
                  <w:r>
                    <w:rPr>
                      <w:rFonts w:ascii="Calibri" w:eastAsia="Calibri" w:hAnsi="Calibri" w:cs="Calibri"/>
                      <w:i/>
                      <w:color w:val="0070C0"/>
                      <w:sz w:val="18"/>
                      <w:szCs w:val="18"/>
                    </w:rPr>
                    <w:t>.</w:t>
                  </w:r>
                </w:p>
                <w:p w14:paraId="3517F8BC" w14:textId="77777777" w:rsidR="008172C2" w:rsidRPr="004F0E57" w:rsidRDefault="008172C2" w:rsidP="008172C2">
                  <w:pPr>
                    <w:ind w:left="176" w:firstLine="3"/>
                    <w:rPr>
                      <w:rFonts w:ascii="Calibri" w:eastAsia="Calibri" w:hAnsi="Calibri" w:cs="Calibri"/>
                      <w:b/>
                      <w:i/>
                      <w:sz w:val="22"/>
                    </w:rPr>
                  </w:pPr>
                </w:p>
              </w:tc>
            </w:tr>
            <w:tr w:rsidR="008172C2" w14:paraId="4BA123AF" w14:textId="77777777" w:rsidTr="008172C2">
              <w:trPr>
                <w:trHeight w:val="1304"/>
              </w:trPr>
              <w:tc>
                <w:tcPr>
                  <w:tcW w:w="850" w:type="dxa"/>
                </w:tcPr>
                <w:p w14:paraId="7B1A271F" w14:textId="77777777" w:rsidR="008172C2" w:rsidRDefault="008172C2" w:rsidP="008172C2">
                  <w:pPr>
                    <w:jc w:val="right"/>
                    <w:rPr>
                      <w:rFonts w:ascii="Calibri" w:eastAsia="Calibri" w:hAnsi="Calibri" w:cs="Calibri"/>
                      <w:noProof/>
                      <w:sz w:val="22"/>
                    </w:rPr>
                  </w:pPr>
                  <w:r>
                    <w:rPr>
                      <w:rFonts w:ascii="Calibri" w:eastAsia="Calibri" w:hAnsi="Calibri" w:cs="Calibri"/>
                      <w:noProof/>
                      <w:sz w:val="22"/>
                    </w:rPr>
                    <w:drawing>
                      <wp:inline distT="0" distB="0" distL="0" distR="0" wp14:anchorId="68D7996A" wp14:editId="32257769">
                        <wp:extent cx="128270" cy="128270"/>
                        <wp:effectExtent l="0" t="0" r="5080" b="508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tc>
              <w:tc>
                <w:tcPr>
                  <w:tcW w:w="7371" w:type="dxa"/>
                </w:tcPr>
                <w:p w14:paraId="355BDC74" w14:textId="77777777" w:rsidR="008172C2" w:rsidRDefault="008172C2" w:rsidP="008172C2">
                  <w:pPr>
                    <w:ind w:left="176" w:firstLine="3"/>
                    <w:rPr>
                      <w:rFonts w:ascii="Calibri" w:eastAsia="Calibri" w:hAnsi="Calibri" w:cs="Calibri"/>
                      <w:i/>
                      <w:color w:val="C00000"/>
                      <w:sz w:val="18"/>
                    </w:rPr>
                  </w:pPr>
                  <w:r w:rsidRPr="004F0E57">
                    <w:rPr>
                      <w:rFonts w:ascii="Calibri" w:eastAsia="Calibri" w:hAnsi="Calibri" w:cs="Calibri"/>
                      <w:b/>
                      <w:i/>
                      <w:sz w:val="22"/>
                    </w:rPr>
                    <w:t>Inwiefern haben die nachhaltigen Investitionen, die mit dem Finanzprodukt teilweise getätigt wurden, ökologisch oder sozial nachhaltigen Anlagezielen nicht erheblich geschadet?</w:t>
                  </w:r>
                  <w:r>
                    <w:t xml:space="preserve"> </w:t>
                  </w:r>
                </w:p>
                <w:p w14:paraId="2025224A" w14:textId="77777777" w:rsidR="008172C2" w:rsidRPr="00D920DC" w:rsidRDefault="008172C2" w:rsidP="008172C2">
                  <w:pPr>
                    <w:ind w:left="176" w:firstLine="3"/>
                    <w:rPr>
                      <w:rFonts w:ascii="Calibri" w:eastAsia="Calibri" w:hAnsi="Calibri" w:cs="Calibri"/>
                      <w:bCs/>
                      <w:i/>
                      <w:color w:val="0070C0"/>
                      <w:sz w:val="18"/>
                      <w:szCs w:val="18"/>
                    </w:rPr>
                  </w:pPr>
                  <w:r w:rsidRPr="00CD1C42">
                    <w:rPr>
                      <w:rFonts w:ascii="Calibri" w:eastAsia="Calibri" w:hAnsi="Calibri" w:cs="Calibri"/>
                      <w:bCs/>
                      <w:i/>
                      <w:color w:val="0070C0"/>
                      <w:sz w:val="18"/>
                      <w:szCs w:val="18"/>
                    </w:rPr>
                    <w:t>Ggf. sinnvoll, quantitative Angaben zu den PAIs bei nachhaltigen Investitionen zu machen</w:t>
                  </w:r>
                  <w:r>
                    <w:rPr>
                      <w:rFonts w:ascii="Calibri" w:eastAsia="Calibri" w:hAnsi="Calibri" w:cs="Calibri"/>
                      <w:bCs/>
                      <w:i/>
                      <w:color w:val="0070C0"/>
                      <w:sz w:val="18"/>
                      <w:szCs w:val="18"/>
                    </w:rPr>
                    <w:t xml:space="preserve"> („Best Practice“ nach den Klarstellungen der ESAs zu den SFDR RTS)</w:t>
                  </w:r>
                  <w:r w:rsidRPr="00CD1C42">
                    <w:rPr>
                      <w:rFonts w:ascii="Calibri" w:eastAsia="Calibri" w:hAnsi="Calibri" w:cs="Calibri"/>
                      <w:bCs/>
                      <w:i/>
                      <w:color w:val="0070C0"/>
                      <w:sz w:val="18"/>
                      <w:szCs w:val="18"/>
                    </w:rPr>
                    <w:t>.</w:t>
                  </w:r>
                </w:p>
              </w:tc>
            </w:tr>
            <w:tr w:rsidR="008172C2" w14:paraId="525C6F7C" w14:textId="77777777" w:rsidTr="008172C2">
              <w:trPr>
                <w:trHeight w:val="794"/>
              </w:trPr>
              <w:tc>
                <w:tcPr>
                  <w:tcW w:w="850" w:type="dxa"/>
                </w:tcPr>
                <w:p w14:paraId="7FE2D041" w14:textId="77777777" w:rsidR="008172C2" w:rsidRDefault="008172C2" w:rsidP="008172C2">
                  <w:pPr>
                    <w:jc w:val="right"/>
                    <w:rPr>
                      <w:rFonts w:ascii="Calibri" w:eastAsia="Calibri" w:hAnsi="Calibri" w:cs="Calibri"/>
                      <w:noProof/>
                      <w:sz w:val="22"/>
                    </w:rPr>
                  </w:pPr>
                </w:p>
              </w:tc>
              <w:tc>
                <w:tcPr>
                  <w:tcW w:w="7371" w:type="dxa"/>
                </w:tcPr>
                <w:p w14:paraId="3B5C4C18" w14:textId="77777777" w:rsidR="008172C2" w:rsidRDefault="008172C2" w:rsidP="008172C2">
                  <w:pPr>
                    <w:ind w:left="462" w:firstLine="3"/>
                    <w:rPr>
                      <w:rFonts w:ascii="Calibri" w:eastAsia="Calibri" w:hAnsi="Calibri" w:cs="Calibri"/>
                      <w:bCs/>
                      <w:i/>
                      <w:sz w:val="22"/>
                    </w:rPr>
                  </w:pPr>
                  <w:r w:rsidRPr="006532BA">
                    <w:rPr>
                      <w:rFonts w:ascii="Calibri" w:eastAsia="Calibri" w:hAnsi="Calibri" w:cs="Calibri"/>
                      <w:bCs/>
                      <w:i/>
                      <w:sz w:val="22"/>
                    </w:rPr>
                    <w:t>Wie wurden die Indikatoren für nachteilige Auswirkungen auf Nachhaltigkeitsfaktoren berücksichtigt?</w:t>
                  </w:r>
                  <w:r>
                    <w:rPr>
                      <w:rFonts w:ascii="Calibri" w:eastAsia="Calibri" w:hAnsi="Calibri" w:cs="Calibri"/>
                      <w:bCs/>
                      <w:i/>
                      <w:sz w:val="22"/>
                    </w:rPr>
                    <w:t xml:space="preserve"> </w:t>
                  </w:r>
                </w:p>
                <w:p w14:paraId="5EDFFF92" w14:textId="77777777" w:rsidR="008172C2" w:rsidRPr="00D920DC" w:rsidRDefault="008172C2" w:rsidP="008172C2">
                  <w:pPr>
                    <w:ind w:left="462" w:firstLine="3"/>
                    <w:rPr>
                      <w:rFonts w:ascii="Calibri" w:eastAsia="Calibri" w:hAnsi="Calibri" w:cs="Calibri"/>
                      <w:bCs/>
                      <w:i/>
                      <w:color w:val="0070C0"/>
                      <w:sz w:val="18"/>
                      <w:szCs w:val="18"/>
                    </w:rPr>
                  </w:pPr>
                  <w:r w:rsidRPr="00D920DC">
                    <w:rPr>
                      <w:rFonts w:ascii="Calibri" w:eastAsia="Calibri" w:hAnsi="Calibri" w:cs="Calibri"/>
                      <w:bCs/>
                      <w:i/>
                      <w:color w:val="0070C0"/>
                      <w:sz w:val="18"/>
                      <w:szCs w:val="18"/>
                    </w:rPr>
                    <w:t xml:space="preserve">Beschreibung, aufbauend auf dem internen Konzept für die DNSH-Prüfung, dass die </w:t>
                  </w:r>
                  <w:r>
                    <w:rPr>
                      <w:rFonts w:ascii="Calibri" w:eastAsia="Calibri" w:hAnsi="Calibri" w:cs="Calibri"/>
                      <w:bCs/>
                      <w:i/>
                      <w:color w:val="0070C0"/>
                      <w:sz w:val="18"/>
                      <w:szCs w:val="18"/>
                    </w:rPr>
                    <w:t xml:space="preserve">intern festgelegten </w:t>
                  </w:r>
                  <w:r w:rsidRPr="00D920DC">
                    <w:rPr>
                      <w:rFonts w:ascii="Calibri" w:eastAsia="Calibri" w:hAnsi="Calibri" w:cs="Calibri"/>
                      <w:i/>
                      <w:color w:val="0070C0"/>
                      <w:sz w:val="18"/>
                      <w:szCs w:val="18"/>
                    </w:rPr>
                    <w:t>Schwellenwerte, Ausschlusskriterien, Screening von Kontroversen und ggf. Kombinationen</w:t>
                  </w:r>
                  <w:r>
                    <w:rPr>
                      <w:rFonts w:ascii="Calibri" w:eastAsia="Calibri" w:hAnsi="Calibri" w:cs="Calibri"/>
                      <w:i/>
                      <w:color w:val="0070C0"/>
                      <w:sz w:val="18"/>
                      <w:szCs w:val="18"/>
                    </w:rPr>
                    <w:t xml:space="preserve"> dieser Ansätze</w:t>
                  </w:r>
                  <w:r w:rsidRPr="00D920DC">
                    <w:rPr>
                      <w:rFonts w:ascii="Calibri" w:eastAsia="Calibri" w:hAnsi="Calibri" w:cs="Calibri"/>
                      <w:i/>
                      <w:color w:val="0070C0"/>
                      <w:sz w:val="18"/>
                      <w:szCs w:val="18"/>
                    </w:rPr>
                    <w:t xml:space="preserve"> sowie Eskalationsmechanismen in Fällen von drohenden/eingetretenen Verletzungen eingehalten wurden</w:t>
                  </w:r>
                  <w:r>
                    <w:rPr>
                      <w:rFonts w:ascii="Calibri" w:eastAsia="Calibri" w:hAnsi="Calibri" w:cs="Calibri"/>
                      <w:i/>
                      <w:color w:val="0070C0"/>
                      <w:sz w:val="18"/>
                      <w:szCs w:val="18"/>
                    </w:rPr>
                    <w:t>.</w:t>
                  </w:r>
                  <w:r w:rsidRPr="00D920DC">
                    <w:rPr>
                      <w:rFonts w:ascii="Calibri" w:eastAsia="Calibri" w:hAnsi="Calibri" w:cs="Calibri"/>
                      <w:bCs/>
                      <w:i/>
                      <w:color w:val="0070C0"/>
                      <w:sz w:val="18"/>
                      <w:szCs w:val="18"/>
                    </w:rPr>
                    <w:t xml:space="preserve"> </w:t>
                  </w:r>
                </w:p>
              </w:tc>
            </w:tr>
            <w:tr w:rsidR="008172C2" w14:paraId="579D8551" w14:textId="77777777" w:rsidTr="008172C2">
              <w:trPr>
                <w:trHeight w:val="1191"/>
              </w:trPr>
              <w:tc>
                <w:tcPr>
                  <w:tcW w:w="850" w:type="dxa"/>
                </w:tcPr>
                <w:p w14:paraId="3F2DD405" w14:textId="77777777" w:rsidR="008172C2" w:rsidRDefault="008172C2" w:rsidP="008172C2">
                  <w:pPr>
                    <w:jc w:val="right"/>
                    <w:rPr>
                      <w:rFonts w:ascii="Calibri" w:eastAsia="Calibri" w:hAnsi="Calibri" w:cs="Calibri"/>
                      <w:noProof/>
                      <w:sz w:val="22"/>
                    </w:rPr>
                  </w:pPr>
                </w:p>
              </w:tc>
              <w:tc>
                <w:tcPr>
                  <w:tcW w:w="7371" w:type="dxa"/>
                </w:tcPr>
                <w:p w14:paraId="5C2B93D7" w14:textId="77777777" w:rsidR="008172C2" w:rsidRPr="006F3453" w:rsidRDefault="008172C2" w:rsidP="008172C2">
                  <w:pPr>
                    <w:ind w:left="462" w:firstLine="3"/>
                    <w:rPr>
                      <w:rFonts w:ascii="Calibri" w:eastAsia="Calibri" w:hAnsi="Calibri" w:cs="Calibri"/>
                      <w:b/>
                      <w:i/>
                      <w:color w:val="0070C0"/>
                      <w:sz w:val="18"/>
                      <w:szCs w:val="18"/>
                    </w:rPr>
                  </w:pPr>
                  <w:r>
                    <w:rPr>
                      <w:rFonts w:ascii="Calibri" w:eastAsia="Calibri" w:hAnsi="Calibri" w:cs="Calibri"/>
                      <w:bCs/>
                      <w:i/>
                      <w:sz w:val="22"/>
                    </w:rPr>
                    <w:t>S</w:t>
                  </w:r>
                  <w:r w:rsidRPr="006532BA">
                    <w:rPr>
                      <w:rFonts w:ascii="Calibri" w:eastAsia="Calibri" w:hAnsi="Calibri" w:cs="Calibri"/>
                      <w:bCs/>
                      <w:i/>
                      <w:sz w:val="22"/>
                    </w:rPr>
                    <w:t>tehen die nachhaltigen Investitionen mit den OECD-Leitsätzen für multinationale Unternehmen und den Leitprinzipien der Vereinten Nationen für Wirtschaft und Menschenrechte in Einklang? Nähere Angaben:</w:t>
                  </w:r>
                  <w:r>
                    <w:rPr>
                      <w:rFonts w:ascii="Calibri" w:eastAsia="Calibri" w:hAnsi="Calibri" w:cs="Calibri"/>
                      <w:bCs/>
                      <w:i/>
                      <w:sz w:val="22"/>
                    </w:rPr>
                    <w:t xml:space="preserve"> </w:t>
                  </w:r>
                  <w:r w:rsidRPr="006F3453">
                    <w:rPr>
                      <w:rFonts w:ascii="Calibri" w:eastAsia="Calibri" w:hAnsi="Calibri" w:cs="Calibri"/>
                      <w:b/>
                      <w:i/>
                      <w:color w:val="0070C0"/>
                      <w:sz w:val="18"/>
                      <w:szCs w:val="18"/>
                    </w:rPr>
                    <w:t>Darstellung entsprechend den Angaben im Anhang zum VKP</w:t>
                  </w:r>
                </w:p>
                <w:p w14:paraId="0ED378A6" w14:textId="77777777" w:rsidR="008172C2" w:rsidRPr="00F172EF" w:rsidRDefault="008172C2" w:rsidP="008172C2">
                  <w:pPr>
                    <w:ind w:left="462" w:firstLine="3"/>
                    <w:rPr>
                      <w:rFonts w:asciiTheme="minorHAnsi" w:eastAsia="Calibri" w:hAnsiTheme="minorHAnsi" w:cstheme="minorHAnsi"/>
                      <w:i/>
                      <w:color w:val="0070C0"/>
                      <w:sz w:val="18"/>
                    </w:rPr>
                  </w:pPr>
                  <w:r w:rsidRPr="00E0547C">
                    <w:rPr>
                      <w:rFonts w:asciiTheme="minorHAnsi" w:eastAsia="Calibri" w:hAnsiTheme="minorHAnsi" w:cstheme="minorHAnsi"/>
                      <w:i/>
                      <w:color w:val="0070C0"/>
                      <w:sz w:val="18"/>
                    </w:rPr>
                    <w:t xml:space="preserve">Erklärung </w:t>
                  </w:r>
                  <w:r>
                    <w:rPr>
                      <w:rFonts w:asciiTheme="minorHAnsi" w:eastAsia="Calibri" w:hAnsiTheme="minorHAnsi" w:cstheme="minorHAnsi"/>
                      <w:i/>
                      <w:color w:val="0070C0"/>
                      <w:sz w:val="18"/>
                    </w:rPr>
                    <w:t xml:space="preserve">dazu, ob nachhaltige Investitionen im Einklang </w:t>
                  </w:r>
                  <w:r w:rsidRPr="00E0547C">
                    <w:rPr>
                      <w:rFonts w:asciiTheme="minorHAnsi" w:eastAsia="Calibri" w:hAnsiTheme="minorHAnsi" w:cstheme="minorHAnsi"/>
                      <w:i/>
                      <w:color w:val="0070C0"/>
                      <w:sz w:val="18"/>
                    </w:rPr>
                    <w:t>mit den OECD-Leitsätzen für multinationale Unternehmen und den Leitprinzipien der Vereinten Nationen für Wirtschaft und Menschenrechte</w:t>
                  </w:r>
                  <w:r>
                    <w:rPr>
                      <w:rFonts w:asciiTheme="minorHAnsi" w:eastAsia="Calibri" w:hAnsiTheme="minorHAnsi" w:cstheme="minorHAnsi"/>
                      <w:i/>
                      <w:color w:val="0070C0"/>
                      <w:sz w:val="18"/>
                    </w:rPr>
                    <w:t xml:space="preserve"> stehen</w:t>
                  </w:r>
                  <w:r w:rsidRPr="00E0547C">
                    <w:rPr>
                      <w:rFonts w:asciiTheme="minorHAnsi" w:eastAsia="Calibri" w:hAnsiTheme="minorHAnsi" w:cstheme="minorHAnsi"/>
                      <w:i/>
                      <w:color w:val="0070C0"/>
                      <w:sz w:val="18"/>
                    </w:rPr>
                    <w:t>, einschließlich der Grundprinzipien und Rechte aus den acht Kernübereinkommen, ggf. unter Verweis auf die relevanten PAI-Indikatoren und die genutzten ESG-Ratings</w:t>
                  </w:r>
                </w:p>
                <w:p w14:paraId="61C82E1A" w14:textId="77777777" w:rsidR="008172C2" w:rsidRPr="0047084D" w:rsidRDefault="008172C2" w:rsidP="008172C2">
                  <w:pPr>
                    <w:ind w:left="462" w:firstLine="3"/>
                    <w:rPr>
                      <w:rFonts w:ascii="Calibri" w:eastAsia="Calibri" w:hAnsi="Calibri" w:cs="Calibri"/>
                      <w:bCs/>
                      <w:i/>
                      <w:color w:val="0070C0"/>
                      <w:sz w:val="22"/>
                    </w:rPr>
                  </w:pPr>
                </w:p>
              </w:tc>
            </w:tr>
          </w:tbl>
          <w:p w14:paraId="2BFD0008" w14:textId="77777777" w:rsidR="00A54969" w:rsidRPr="002868E0" w:rsidRDefault="00A54969" w:rsidP="008172C2">
            <w:pPr>
              <w:widowControl w:val="0"/>
              <w:autoSpaceDE w:val="0"/>
              <w:autoSpaceDN w:val="0"/>
              <w:spacing w:line="236" w:lineRule="exact"/>
              <w:jc w:val="both"/>
              <w:rPr>
                <w:rFonts w:ascii="Calibri" w:eastAsia="Calibri" w:hAnsi="Calibri" w:cs="Calibri"/>
                <w:b/>
                <w:sz w:val="24"/>
              </w:rPr>
            </w:pPr>
          </w:p>
        </w:tc>
      </w:tr>
    </w:tbl>
    <w:p w14:paraId="640A6C45" w14:textId="73061483" w:rsidR="00C33D2D" w:rsidRDefault="00C33D2D" w:rsidP="006532BA">
      <w:pPr>
        <w:widowControl w:val="0"/>
        <w:autoSpaceDE w:val="0"/>
        <w:autoSpaceDN w:val="0"/>
        <w:spacing w:before="32" w:line="259" w:lineRule="auto"/>
        <w:ind w:right="282"/>
        <w:jc w:val="both"/>
        <w:rPr>
          <w:rFonts w:eastAsia="Adobe Kaiti Std R" w:cs="Arial"/>
          <w:b/>
          <w:bCs/>
          <w:szCs w:val="20"/>
        </w:rPr>
      </w:pPr>
      <w:r w:rsidRPr="00C33D2D">
        <w:rPr>
          <w:noProof/>
        </w:rPr>
        <mc:AlternateContent>
          <mc:Choice Requires="wps">
            <w:drawing>
              <wp:anchor distT="45720" distB="45720" distL="114300" distR="114300" simplePos="0" relativeHeight="251700736" behindDoc="0" locked="0" layoutInCell="1" allowOverlap="1" wp14:anchorId="207AD3B3" wp14:editId="23182A95">
                <wp:simplePos x="0" y="0"/>
                <wp:positionH relativeFrom="margin">
                  <wp:posOffset>0</wp:posOffset>
                </wp:positionH>
                <wp:positionV relativeFrom="paragraph">
                  <wp:posOffset>6650990</wp:posOffset>
                </wp:positionV>
                <wp:extent cx="1257300" cy="1404620"/>
                <wp:effectExtent l="0" t="0" r="0" b="19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ysClr val="window" lastClr="FFFFFF">
                            <a:lumMod val="95000"/>
                          </a:sysClr>
                        </a:solidFill>
                        <a:ln w="9525">
                          <a:noFill/>
                          <a:miter lim="800000"/>
                          <a:headEnd/>
                          <a:tailEnd/>
                        </a:ln>
                      </wps:spPr>
                      <wps:txbx>
                        <w:txbxContent>
                          <w:p w14:paraId="6B2739E6" w14:textId="77777777" w:rsidR="00C33D2D" w:rsidRPr="001C2BA2" w:rsidRDefault="00C33D2D" w:rsidP="00C33D2D">
                            <w:pPr>
                              <w:rPr>
                                <w:rFonts w:ascii="Calibri" w:eastAsia="Calibri" w:hAnsi="Calibri" w:cs="Calibri"/>
                                <w:szCs w:val="20"/>
                              </w:rPr>
                            </w:pPr>
                            <w:r w:rsidRPr="001C2BA2">
                              <w:rPr>
                                <w:rFonts w:ascii="Calibri" w:eastAsia="Calibri" w:hAnsi="Calibri" w:cs="Calibri"/>
                                <w:szCs w:val="20"/>
                              </w:rPr>
                              <w:t xml:space="preserve">Bei den wichtigsten nachteiligen Aus- </w:t>
                            </w:r>
                            <w:proofErr w:type="spellStart"/>
                            <w:r w:rsidRPr="001C2BA2">
                              <w:rPr>
                                <w:rFonts w:ascii="Calibri" w:eastAsia="Calibri" w:hAnsi="Calibri" w:cs="Calibri"/>
                                <w:szCs w:val="20"/>
                              </w:rPr>
                              <w:t>wirkungen</w:t>
                            </w:r>
                            <w:proofErr w:type="spellEnd"/>
                            <w:r w:rsidRPr="001C2BA2">
                              <w:rPr>
                                <w:rFonts w:ascii="Calibri" w:eastAsia="Calibri" w:hAnsi="Calibri" w:cs="Calibri"/>
                                <w:szCs w:val="20"/>
                              </w:rPr>
                              <w:t xml:space="preserve"> handelt es sich um die </w:t>
                            </w:r>
                            <w:proofErr w:type="spellStart"/>
                            <w:r w:rsidRPr="001C2BA2">
                              <w:rPr>
                                <w:rFonts w:ascii="Calibri" w:eastAsia="Calibri" w:hAnsi="Calibri" w:cs="Calibri"/>
                                <w:szCs w:val="20"/>
                              </w:rPr>
                              <w:t>be</w:t>
                            </w:r>
                            <w:proofErr w:type="spellEnd"/>
                            <w:r w:rsidRPr="001C2BA2">
                              <w:rPr>
                                <w:rFonts w:ascii="Calibri" w:eastAsia="Calibri" w:hAnsi="Calibri" w:cs="Calibri"/>
                                <w:szCs w:val="20"/>
                              </w:rPr>
                              <w:t xml:space="preserve">- </w:t>
                            </w:r>
                            <w:proofErr w:type="spellStart"/>
                            <w:r w:rsidRPr="001C2BA2">
                              <w:rPr>
                                <w:rFonts w:ascii="Calibri" w:eastAsia="Calibri" w:hAnsi="Calibri" w:cs="Calibri"/>
                                <w:szCs w:val="20"/>
                              </w:rPr>
                              <w:t>deutendsten</w:t>
                            </w:r>
                            <w:proofErr w:type="spellEnd"/>
                            <w:r w:rsidRPr="001C2BA2">
                              <w:rPr>
                                <w:rFonts w:ascii="Calibri" w:eastAsia="Calibri" w:hAnsi="Calibri" w:cs="Calibri"/>
                                <w:szCs w:val="20"/>
                              </w:rPr>
                              <w:t xml:space="preserve"> nach- teiligen </w:t>
                            </w:r>
                            <w:proofErr w:type="spellStart"/>
                            <w:r w:rsidRPr="001C2BA2">
                              <w:rPr>
                                <w:rFonts w:ascii="Calibri" w:eastAsia="Calibri" w:hAnsi="Calibri" w:cs="Calibri"/>
                                <w:szCs w:val="20"/>
                              </w:rPr>
                              <w:t>Auswirkun</w:t>
                            </w:r>
                            <w:proofErr w:type="spellEnd"/>
                            <w:r w:rsidRPr="001C2BA2">
                              <w:rPr>
                                <w:rFonts w:ascii="Calibri" w:eastAsia="Calibri" w:hAnsi="Calibri" w:cs="Calibri"/>
                                <w:szCs w:val="20"/>
                              </w:rPr>
                              <w:t xml:space="preserve">- gen von Investitions- </w:t>
                            </w:r>
                            <w:proofErr w:type="spellStart"/>
                            <w:r w:rsidRPr="001C2BA2">
                              <w:rPr>
                                <w:rFonts w:ascii="Calibri" w:eastAsia="Calibri" w:hAnsi="Calibri" w:cs="Calibri"/>
                                <w:szCs w:val="20"/>
                              </w:rPr>
                              <w:t>entscheidungen</w:t>
                            </w:r>
                            <w:proofErr w:type="spellEnd"/>
                            <w:r w:rsidRPr="001C2BA2">
                              <w:rPr>
                                <w:rFonts w:ascii="Calibri" w:eastAsia="Calibri" w:hAnsi="Calibri" w:cs="Calibri"/>
                                <w:szCs w:val="20"/>
                              </w:rPr>
                              <w:t xml:space="preserve"> auf </w:t>
                            </w:r>
                            <w:proofErr w:type="spellStart"/>
                            <w:r w:rsidRPr="001C2BA2">
                              <w:rPr>
                                <w:rFonts w:ascii="Calibri" w:eastAsia="Calibri" w:hAnsi="Calibri" w:cs="Calibri"/>
                                <w:szCs w:val="20"/>
                              </w:rPr>
                              <w:t>Nachhaltigkeitsfak</w:t>
                            </w:r>
                            <w:proofErr w:type="spellEnd"/>
                            <w:r w:rsidRPr="001C2BA2">
                              <w:rPr>
                                <w:rFonts w:ascii="Calibri" w:eastAsia="Calibri" w:hAnsi="Calibri" w:cs="Calibri"/>
                                <w:szCs w:val="20"/>
                              </w:rPr>
                              <w:t xml:space="preserve">- </w:t>
                            </w:r>
                            <w:proofErr w:type="spellStart"/>
                            <w:r w:rsidRPr="001C2BA2">
                              <w:rPr>
                                <w:rFonts w:ascii="Calibri" w:eastAsia="Calibri" w:hAnsi="Calibri" w:cs="Calibri"/>
                                <w:szCs w:val="20"/>
                              </w:rPr>
                              <w:t>toren</w:t>
                            </w:r>
                            <w:proofErr w:type="spellEnd"/>
                            <w:r w:rsidRPr="001C2BA2">
                              <w:rPr>
                                <w:rFonts w:ascii="Calibri" w:eastAsia="Calibri" w:hAnsi="Calibri" w:cs="Calibri"/>
                                <w:szCs w:val="20"/>
                              </w:rPr>
                              <w:t xml:space="preserve"> in den </w:t>
                            </w:r>
                            <w:proofErr w:type="spellStart"/>
                            <w:r w:rsidRPr="001C2BA2">
                              <w:rPr>
                                <w:rFonts w:ascii="Calibri" w:eastAsia="Calibri" w:hAnsi="Calibri" w:cs="Calibri"/>
                                <w:szCs w:val="20"/>
                              </w:rPr>
                              <w:t>Berei</w:t>
                            </w:r>
                            <w:proofErr w:type="spellEnd"/>
                            <w:r w:rsidRPr="001C2BA2">
                              <w:rPr>
                                <w:rFonts w:ascii="Calibri" w:eastAsia="Calibri" w:hAnsi="Calibri" w:cs="Calibri"/>
                                <w:szCs w:val="20"/>
                              </w:rPr>
                              <w:t xml:space="preserve">- </w:t>
                            </w:r>
                            <w:proofErr w:type="spellStart"/>
                            <w:r w:rsidRPr="001C2BA2">
                              <w:rPr>
                                <w:rFonts w:ascii="Calibri" w:eastAsia="Calibri" w:hAnsi="Calibri" w:cs="Calibri"/>
                                <w:szCs w:val="20"/>
                              </w:rPr>
                              <w:t>chen</w:t>
                            </w:r>
                            <w:proofErr w:type="spellEnd"/>
                            <w:r w:rsidRPr="001C2BA2">
                              <w:rPr>
                                <w:rFonts w:ascii="Calibri" w:eastAsia="Calibri" w:hAnsi="Calibri" w:cs="Calibri"/>
                                <w:szCs w:val="20"/>
                              </w:rPr>
                              <w:t xml:space="preserve"> Umwelt, Soziales und Beschäftigung, Achtung der Menschenrechte und Bekämpfung von Korruption und Bestechung.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7AD3B3" id="_x0000_t202" coordsize="21600,21600" o:spt="202" path="m,l,21600r21600,l21600,xe">
                <v:stroke joinstyle="miter"/>
                <v:path gradientshapeok="t" o:connecttype="rect"/>
              </v:shapetype>
              <v:shape id="Textfeld 2" o:spid="_x0000_s1026" type="#_x0000_t202" style="position:absolute;left:0;text-align:left;margin-left:0;margin-top:523.7pt;width:99pt;height:110.6pt;z-index:251700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" fillcolor="#f2f2f2" stroked="f">
                <v:textbox style="mso-fit-shape-to-text:t">
                  <w:txbxContent>
                    <w:p w14:paraId="6B2739E6" w14:textId="77777777" w:rsidR="00C33D2D" w:rsidRPr="001C2BA2" w:rsidRDefault="00C33D2D" w:rsidP="00C33D2D">
                      <w:pPr>
                        <w:rPr>
                          <w:rFonts w:ascii="Calibri" w:eastAsia="Calibri" w:hAnsi="Calibri" w:cs="Calibri"/>
                          <w:szCs w:val="20"/>
                        </w:rPr>
                      </w:pPr>
                      <w:r w:rsidRPr="001C2BA2">
                        <w:rPr>
                          <w:rFonts w:ascii="Calibri" w:eastAsia="Calibri" w:hAnsi="Calibri" w:cs="Calibri"/>
                          <w:szCs w:val="20"/>
                        </w:rPr>
                        <w:t>Bei den wichtigsten nachteiligen Aus- wirkungen handelt es sich um die be- deutendsten nach- teiligen Auswirkun- gen von Investitions- entscheidungen auf Nachhaltigkeitsfak- toren in den Berei- chen Umwelt, Soziales und Beschäftigung, Achtung der Menschenrechte und Bekämpfung von Korruption und Bestechung.</w:t>
                      </w:r>
                    </w:p>
                  </w:txbxContent>
                </v:textbox>
                <w10:wrap type="square" anchorx="margin"/>
              </v:shape>
            </w:pict>
          </mc:Fallback>
        </mc:AlternateContent>
      </w:r>
    </w:p>
    <w:p w14:paraId="39DCC175" w14:textId="21DED3C8" w:rsidR="00C33D2D" w:rsidRDefault="00C33D2D" w:rsidP="006532BA">
      <w:pPr>
        <w:widowControl w:val="0"/>
        <w:autoSpaceDE w:val="0"/>
        <w:autoSpaceDN w:val="0"/>
        <w:spacing w:before="32" w:line="259" w:lineRule="auto"/>
        <w:ind w:right="282"/>
        <w:jc w:val="both"/>
        <w:rPr>
          <w:rFonts w:eastAsia="Adobe Kaiti Std R" w:cs="Arial"/>
          <w:b/>
          <w:bCs/>
          <w:szCs w:val="20"/>
        </w:rPr>
      </w:pPr>
    </w:p>
    <w:p w14:paraId="7C6F6D94" w14:textId="668FE2B6" w:rsidR="003B3D58" w:rsidRDefault="003B3D58" w:rsidP="006532BA">
      <w:pPr>
        <w:widowControl w:val="0"/>
        <w:autoSpaceDE w:val="0"/>
        <w:autoSpaceDN w:val="0"/>
        <w:spacing w:before="32" w:line="259" w:lineRule="auto"/>
        <w:ind w:right="282"/>
        <w:jc w:val="both"/>
        <w:rPr>
          <w:rFonts w:eastAsia="Adobe Kaiti Std R" w:cs="Arial"/>
          <w:b/>
          <w:bCs/>
          <w:szCs w:val="20"/>
        </w:rPr>
      </w:pPr>
    </w:p>
    <w:p w14:paraId="38F93EC1" w14:textId="4CE93566" w:rsidR="003B3D58" w:rsidRDefault="003B3D58" w:rsidP="006532BA">
      <w:pPr>
        <w:widowControl w:val="0"/>
        <w:autoSpaceDE w:val="0"/>
        <w:autoSpaceDN w:val="0"/>
        <w:spacing w:before="32" w:line="259" w:lineRule="auto"/>
        <w:ind w:right="282"/>
        <w:jc w:val="both"/>
        <w:rPr>
          <w:rFonts w:eastAsia="Adobe Kaiti Std R" w:cs="Arial"/>
          <w:b/>
          <w:bCs/>
          <w:szCs w:val="20"/>
        </w:rPr>
      </w:pPr>
    </w:p>
    <w:p w14:paraId="29B2683E" w14:textId="3C55D25D" w:rsidR="003B3D58" w:rsidRDefault="003B3D58" w:rsidP="006532BA">
      <w:pPr>
        <w:widowControl w:val="0"/>
        <w:autoSpaceDE w:val="0"/>
        <w:autoSpaceDN w:val="0"/>
        <w:spacing w:before="32" w:line="259" w:lineRule="auto"/>
        <w:ind w:right="282"/>
        <w:jc w:val="both"/>
        <w:rPr>
          <w:rFonts w:eastAsia="Adobe Kaiti Std R" w:cs="Arial"/>
          <w:b/>
          <w:bCs/>
          <w:szCs w:val="20"/>
        </w:rPr>
      </w:pPr>
    </w:p>
    <w:p w14:paraId="43740A55" w14:textId="77777777" w:rsidR="003B3D58" w:rsidRPr="006532BA" w:rsidRDefault="003B3D58" w:rsidP="006532BA">
      <w:pPr>
        <w:widowControl w:val="0"/>
        <w:autoSpaceDE w:val="0"/>
        <w:autoSpaceDN w:val="0"/>
        <w:spacing w:before="32" w:line="259" w:lineRule="auto"/>
        <w:ind w:right="282"/>
        <w:jc w:val="both"/>
        <w:rPr>
          <w:rFonts w:eastAsia="Adobe Kaiti Std R" w:cs="Arial"/>
          <w:b/>
          <w:bCs/>
          <w:szCs w:val="20"/>
        </w:rPr>
      </w:pPr>
    </w:p>
    <w:p w14:paraId="6B30DFC8" w14:textId="77777777" w:rsidR="00004D1A" w:rsidRDefault="00004D1A" w:rsidP="001C2BA2">
      <w:pPr>
        <w:shd w:val="clear" w:color="auto" w:fill="FDE9D9" w:themeFill="accent6" w:themeFillTint="33"/>
        <w:ind w:left="2694"/>
        <w:rPr>
          <w:rFonts w:asciiTheme="minorHAnsi" w:eastAsia="Adobe Kaiti Std R" w:hAnsiTheme="minorHAnsi" w:cstheme="minorHAnsi"/>
          <w:b/>
          <w:bCs/>
          <w:i/>
          <w:iCs/>
          <w:color w:val="0070C0"/>
          <w:sz w:val="18"/>
          <w:szCs w:val="18"/>
        </w:rPr>
      </w:pPr>
    </w:p>
    <w:p w14:paraId="78B9609D" w14:textId="47538C0E" w:rsidR="001C2BA2" w:rsidRPr="00CE6DD8" w:rsidRDefault="00B84AE7" w:rsidP="001C2BA2">
      <w:pPr>
        <w:shd w:val="clear" w:color="auto" w:fill="FDE9D9" w:themeFill="accent6" w:themeFillTint="33"/>
        <w:ind w:left="2694"/>
        <w:rPr>
          <w:rFonts w:asciiTheme="minorHAnsi" w:eastAsia="Adobe Kaiti Std R" w:hAnsiTheme="minorHAnsi" w:cstheme="minorHAnsi"/>
          <w:b/>
          <w:bCs/>
          <w:i/>
          <w:iCs/>
          <w:color w:val="0070C0"/>
          <w:sz w:val="18"/>
          <w:szCs w:val="18"/>
        </w:rPr>
      </w:pPr>
      <w:r>
        <w:rPr>
          <w:rFonts w:asciiTheme="minorHAnsi" w:eastAsia="Adobe Kaiti Std R" w:hAnsiTheme="minorHAnsi" w:cstheme="minorHAnsi"/>
          <w:b/>
          <w:bCs/>
          <w:i/>
          <w:iCs/>
          <w:color w:val="0070C0"/>
          <w:sz w:val="18"/>
          <w:szCs w:val="18"/>
        </w:rPr>
        <w:t>Nach den neuen Q&amp;As der KOM f</w:t>
      </w:r>
      <w:r w:rsidR="00CE6DD8">
        <w:rPr>
          <w:rFonts w:asciiTheme="minorHAnsi" w:eastAsia="Adobe Kaiti Std R" w:hAnsiTheme="minorHAnsi" w:cstheme="minorHAnsi"/>
          <w:b/>
          <w:bCs/>
          <w:i/>
          <w:iCs/>
          <w:color w:val="0070C0"/>
          <w:sz w:val="18"/>
          <w:szCs w:val="18"/>
        </w:rPr>
        <w:t>ür alle Fonds, die auch ökologische Merkmale verfolgen:</w:t>
      </w:r>
    </w:p>
    <w:p w14:paraId="7ABC6210" w14:textId="77777777" w:rsidR="001C2BA2" w:rsidRPr="005C34B4" w:rsidRDefault="001C2BA2" w:rsidP="001C2BA2">
      <w:pPr>
        <w:shd w:val="clear" w:color="auto" w:fill="FDE9D9" w:themeFill="accent6" w:themeFillTint="33"/>
        <w:ind w:left="2694"/>
        <w:rPr>
          <w:rFonts w:asciiTheme="minorHAnsi" w:eastAsia="Adobe Kaiti Std R" w:hAnsiTheme="minorHAnsi" w:cstheme="minorHAnsi"/>
          <w:i/>
          <w:iCs/>
          <w:sz w:val="22"/>
        </w:rPr>
      </w:pPr>
      <w:r w:rsidRPr="005C34B4">
        <w:rPr>
          <w:rFonts w:asciiTheme="minorHAnsi" w:eastAsia="Adobe Kaiti Std R" w:hAnsiTheme="minorHAnsi" w:cstheme="minorHAnsi"/>
          <w:i/>
          <w:iCs/>
          <w:sz w:val="22"/>
        </w:rPr>
        <w:t xml:space="preserve">In der EU-Taxonomie ist der Grundsatz „Vermeidung erheblicher Beeinträchtigungen“ festgelegt, nach dem </w:t>
      </w:r>
      <w:proofErr w:type="spellStart"/>
      <w:r w:rsidRPr="005C34B4">
        <w:rPr>
          <w:rFonts w:asciiTheme="minorHAnsi" w:eastAsia="Adobe Kaiti Std R" w:hAnsiTheme="minorHAnsi" w:cstheme="minorHAnsi"/>
          <w:i/>
          <w:iCs/>
          <w:sz w:val="22"/>
        </w:rPr>
        <w:t>taxonomiekonforme</w:t>
      </w:r>
      <w:proofErr w:type="spellEnd"/>
      <w:r w:rsidRPr="005C34B4">
        <w:rPr>
          <w:rFonts w:asciiTheme="minorHAnsi" w:eastAsia="Adobe Kaiti Std R" w:hAnsiTheme="minorHAnsi" w:cstheme="minorHAnsi"/>
          <w:i/>
          <w:iCs/>
          <w:sz w:val="22"/>
        </w:rPr>
        <w:t xml:space="preserve"> Investitionen die Ziele der EU-Taxonomie nicht erheblich beeinträchtigen dürfen, und es sind spezifische Unionskriterien beigefügt.</w:t>
      </w:r>
    </w:p>
    <w:p w14:paraId="280B09E8" w14:textId="77777777" w:rsidR="005C34B4" w:rsidRPr="005C34B4" w:rsidRDefault="005C34B4" w:rsidP="001C2BA2">
      <w:pPr>
        <w:shd w:val="clear" w:color="auto" w:fill="FDE9D9" w:themeFill="accent6" w:themeFillTint="33"/>
        <w:ind w:left="2694"/>
        <w:rPr>
          <w:rFonts w:asciiTheme="minorHAnsi" w:eastAsia="Adobe Kaiti Std R" w:hAnsiTheme="minorHAnsi" w:cstheme="minorHAnsi"/>
          <w:i/>
          <w:iCs/>
          <w:sz w:val="22"/>
        </w:rPr>
      </w:pPr>
    </w:p>
    <w:p w14:paraId="4A87DA21" w14:textId="77777777" w:rsidR="001C2BA2" w:rsidRPr="005C34B4" w:rsidRDefault="001C2BA2" w:rsidP="001C2BA2">
      <w:pPr>
        <w:shd w:val="clear" w:color="auto" w:fill="FDE9D9" w:themeFill="accent6" w:themeFillTint="33"/>
        <w:ind w:left="2694"/>
        <w:rPr>
          <w:rFonts w:asciiTheme="minorHAnsi" w:eastAsia="Adobe Kaiti Std R" w:hAnsiTheme="minorHAnsi" w:cstheme="minorHAnsi"/>
          <w:i/>
          <w:iCs/>
          <w:sz w:val="22"/>
        </w:rPr>
      </w:pPr>
      <w:r w:rsidRPr="005C34B4">
        <w:rPr>
          <w:rFonts w:asciiTheme="minorHAnsi" w:eastAsia="Adobe Kaiti Std R" w:hAnsiTheme="minorHAnsi" w:cstheme="minorHAnsi"/>
          <w:i/>
          <w:iCs/>
          <w:sz w:val="22"/>
        </w:rPr>
        <w:t>Der Grundsatz „Vermeidung erheblicher Beeinträchtigungen“ findet nur bei denjenigen dem Finanzprodukt zugrunde liegenden Investitionen Anwendung, die die Unionskriterien für ökologisch nachhaltige Wirtschaftsaktivitäten berücksichtigen. Die dem verbleibenden Teil dieses Finanzprodukts zugrunde liegenden Investitionen berücksichtigen nicht die Unionskriterien für ökologisch nachhaltige Wirtschaftsaktivitäten.</w:t>
      </w:r>
    </w:p>
    <w:p w14:paraId="58C7FD74" w14:textId="77777777" w:rsidR="005C34B4" w:rsidRPr="005C34B4" w:rsidRDefault="005C34B4" w:rsidP="001C2BA2">
      <w:pPr>
        <w:shd w:val="clear" w:color="auto" w:fill="FDE9D9" w:themeFill="accent6" w:themeFillTint="33"/>
        <w:ind w:left="2694"/>
        <w:rPr>
          <w:rFonts w:asciiTheme="minorHAnsi" w:eastAsia="Adobe Kaiti Std R" w:hAnsiTheme="minorHAnsi" w:cstheme="minorHAnsi"/>
          <w:i/>
          <w:iCs/>
          <w:sz w:val="22"/>
        </w:rPr>
      </w:pPr>
    </w:p>
    <w:p w14:paraId="4296337E" w14:textId="55BD42D5" w:rsidR="008172C2" w:rsidRPr="003B3D58" w:rsidRDefault="001C2BA2" w:rsidP="003B3D58">
      <w:pPr>
        <w:shd w:val="clear" w:color="auto" w:fill="FDE9D9" w:themeFill="accent6" w:themeFillTint="33"/>
        <w:ind w:left="2694"/>
        <w:rPr>
          <w:rFonts w:asciiTheme="minorHAnsi" w:eastAsia="Adobe Kaiti Std R" w:hAnsiTheme="minorHAnsi" w:cstheme="minorHAnsi"/>
          <w:i/>
          <w:iCs/>
          <w:sz w:val="22"/>
        </w:rPr>
      </w:pPr>
      <w:r w:rsidRPr="005C34B4">
        <w:rPr>
          <w:rFonts w:asciiTheme="minorHAnsi" w:eastAsia="Adobe Kaiti Std R" w:hAnsiTheme="minorHAnsi" w:cstheme="minorHAnsi"/>
          <w:i/>
          <w:iCs/>
          <w:sz w:val="22"/>
        </w:rPr>
        <w:t>Alle anderen nachhaltigen Investitionen dürfen ökologische oder soziale Ziele ebenfalls nicht erheblich beeinträchtigen</w:t>
      </w:r>
      <w:r w:rsidR="00F40CC3" w:rsidRPr="005C34B4">
        <w:rPr>
          <w:rFonts w:asciiTheme="minorHAnsi" w:eastAsia="Adobe Kaiti Std R" w:hAnsiTheme="minorHAnsi" w:cstheme="minorHAnsi"/>
          <w:i/>
          <w:iCs/>
          <w:sz w:val="22"/>
        </w:rPr>
        <w:t>.</w:t>
      </w:r>
    </w:p>
    <w:p w14:paraId="62FCBE79" w14:textId="77777777" w:rsidR="008172C2" w:rsidRDefault="008172C2" w:rsidP="005C34B4">
      <w:pPr>
        <w:ind w:left="2268"/>
        <w:rPr>
          <w:rFonts w:ascii="Calibri" w:eastAsia="Calibri" w:hAnsi="Calibri" w:cs="Calibri"/>
          <w:b/>
          <w:sz w:val="24"/>
        </w:rPr>
      </w:pPr>
    </w:p>
    <w:p w14:paraId="25C9AE37" w14:textId="77777777" w:rsidR="008172C2" w:rsidRDefault="008172C2" w:rsidP="005C34B4">
      <w:pPr>
        <w:ind w:left="2268"/>
        <w:rPr>
          <w:rFonts w:ascii="Calibri" w:eastAsia="Calibri" w:hAnsi="Calibri" w:cs="Calibri"/>
          <w:b/>
          <w:sz w:val="24"/>
        </w:rPr>
      </w:pPr>
    </w:p>
    <w:p w14:paraId="08F5B37C" w14:textId="452D4D4C" w:rsidR="00CE6DD8" w:rsidRDefault="005C34B4" w:rsidP="005C34B4">
      <w:pPr>
        <w:ind w:left="2268"/>
        <w:rPr>
          <w:rFonts w:ascii="Calibri" w:eastAsia="Calibri" w:hAnsi="Calibri" w:cs="Calibri"/>
          <w:i/>
          <w:color w:val="C00000"/>
          <w:sz w:val="18"/>
          <w:szCs w:val="18"/>
        </w:rPr>
      </w:pPr>
      <w:r>
        <w:rPr>
          <w:noProof/>
        </w:rPr>
        <w:drawing>
          <wp:anchor distT="0" distB="0" distL="0" distR="0" simplePos="0" relativeHeight="251676160" behindDoc="0" locked="0" layoutInCell="1" allowOverlap="1" wp14:anchorId="08E84266" wp14:editId="5147FF12">
            <wp:simplePos x="0" y="0"/>
            <wp:positionH relativeFrom="page">
              <wp:align>left</wp:align>
            </wp:positionH>
            <wp:positionV relativeFrom="paragraph">
              <wp:posOffset>5080</wp:posOffset>
            </wp:positionV>
            <wp:extent cx="1524000" cy="600075"/>
            <wp:effectExtent l="0" t="0" r="0" b="9525"/>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12" cstate="print"/>
                    <a:stretch>
                      <a:fillRect/>
                    </a:stretch>
                  </pic:blipFill>
                  <pic:spPr>
                    <a:xfrm>
                      <a:off x="0" y="0"/>
                      <a:ext cx="1524000" cy="600075"/>
                    </a:xfrm>
                    <a:prstGeom prst="rect">
                      <a:avLst/>
                    </a:prstGeom>
                  </pic:spPr>
                </pic:pic>
              </a:graphicData>
            </a:graphic>
            <wp14:sizeRelH relativeFrom="margin">
              <wp14:pctWidth>0</wp14:pctWidth>
            </wp14:sizeRelH>
          </wp:anchor>
        </w:drawing>
      </w:r>
      <w:r w:rsidRPr="005C34B4">
        <w:rPr>
          <w:rFonts w:ascii="Calibri" w:eastAsia="Calibri" w:hAnsi="Calibri" w:cs="Calibri"/>
          <w:b/>
          <w:sz w:val="24"/>
        </w:rPr>
        <w:t>Wie wurden bei diesem Finanzprodukt die wichtigsten nachteiligen Auswirkungen auf Nachhaltigkeitsfaktoren berücksichtigt?</w:t>
      </w:r>
      <w:r w:rsidRPr="00337997">
        <w:rPr>
          <w:b/>
          <w:sz w:val="24"/>
        </w:rPr>
        <w:t xml:space="preserve"> </w:t>
      </w:r>
    </w:p>
    <w:p w14:paraId="21F153DF" w14:textId="79639042" w:rsidR="00CE6DD8" w:rsidRDefault="00CE6DD8" w:rsidP="005C34B4">
      <w:pPr>
        <w:ind w:left="2268"/>
        <w:rPr>
          <w:rFonts w:ascii="Calibri" w:eastAsia="Calibri" w:hAnsi="Calibri" w:cs="Calibri"/>
          <w:i/>
          <w:color w:val="0070C0"/>
          <w:sz w:val="18"/>
          <w:szCs w:val="18"/>
        </w:rPr>
      </w:pPr>
      <w:r>
        <w:rPr>
          <w:rFonts w:ascii="Calibri" w:eastAsia="Calibri" w:hAnsi="Calibri" w:cs="Calibri"/>
          <w:i/>
          <w:color w:val="0070C0"/>
          <w:sz w:val="18"/>
          <w:szCs w:val="18"/>
        </w:rPr>
        <w:t xml:space="preserve">Beschreibung der Umsetzung der Strategieansätze, die zur Berücksichtigung der PAIs entsprechend den Angaben im Anhang zum VKP zur Anwendung kommen (z.B. Ausschlüsse, Analysekriterien für Positivauswahl der Investitionen, dezidiertes ESG-Engagement sowie ggf. Kombinationen) </w:t>
      </w:r>
      <w:r w:rsidRPr="00B85D4D">
        <w:rPr>
          <w:rFonts w:ascii="Calibri" w:eastAsia="Calibri" w:hAnsi="Calibri" w:cs="Calibri"/>
          <w:i/>
          <w:color w:val="0070C0"/>
          <w:sz w:val="18"/>
          <w:szCs w:val="18"/>
        </w:rPr>
        <w:t>und ggf. Erläuterungen zu den genutzten ESG-Daten und bestehenden Herausforderungen</w:t>
      </w:r>
      <w:r w:rsidR="006F3453">
        <w:rPr>
          <w:rFonts w:ascii="Calibri" w:eastAsia="Calibri" w:hAnsi="Calibri" w:cs="Calibri"/>
          <w:i/>
          <w:color w:val="0070C0"/>
          <w:sz w:val="18"/>
          <w:szCs w:val="18"/>
        </w:rPr>
        <w:t xml:space="preserve"> mit Datenverfügbarkeit</w:t>
      </w:r>
      <w:r w:rsidR="00B85D4D">
        <w:rPr>
          <w:rFonts w:ascii="Calibri" w:eastAsia="Calibri" w:hAnsi="Calibri" w:cs="Calibri"/>
          <w:i/>
          <w:color w:val="0070C0"/>
          <w:sz w:val="18"/>
          <w:szCs w:val="18"/>
        </w:rPr>
        <w:t xml:space="preserve"> sowie zum internen Lösungsansatz</w:t>
      </w:r>
      <w:r w:rsidR="00F172EF">
        <w:rPr>
          <w:rFonts w:ascii="Calibri" w:eastAsia="Calibri" w:hAnsi="Calibri" w:cs="Calibri"/>
          <w:i/>
          <w:color w:val="0070C0"/>
          <w:sz w:val="18"/>
          <w:szCs w:val="18"/>
        </w:rPr>
        <w:t>.</w:t>
      </w:r>
    </w:p>
    <w:p w14:paraId="1BFFDB71" w14:textId="77777777" w:rsidR="006F3453" w:rsidRDefault="006F3453" w:rsidP="005C34B4">
      <w:pPr>
        <w:ind w:left="2268"/>
        <w:rPr>
          <w:rFonts w:ascii="Calibri" w:eastAsia="Calibri" w:hAnsi="Calibri" w:cs="Calibri"/>
          <w:i/>
          <w:color w:val="0070C0"/>
          <w:sz w:val="18"/>
          <w:szCs w:val="18"/>
        </w:rPr>
      </w:pPr>
    </w:p>
    <w:p w14:paraId="76169FEE" w14:textId="19D28294" w:rsidR="003A03DC" w:rsidRDefault="00CE6DD8" w:rsidP="005C34B4">
      <w:pPr>
        <w:ind w:left="2268"/>
        <w:rPr>
          <w:rFonts w:ascii="Calibri" w:eastAsia="Calibri" w:hAnsi="Calibri" w:cs="Calibri"/>
          <w:i/>
          <w:color w:val="C00000"/>
          <w:sz w:val="18"/>
          <w:szCs w:val="18"/>
        </w:rPr>
      </w:pPr>
      <w:r>
        <w:rPr>
          <w:rFonts w:ascii="Calibri" w:eastAsia="Calibri" w:hAnsi="Calibri" w:cs="Calibri"/>
          <w:i/>
          <w:color w:val="0070C0"/>
          <w:sz w:val="18"/>
          <w:szCs w:val="18"/>
        </w:rPr>
        <w:t xml:space="preserve">Informationen über die </w:t>
      </w:r>
      <w:r w:rsidR="006F3453">
        <w:rPr>
          <w:rFonts w:ascii="Calibri" w:eastAsia="Calibri" w:hAnsi="Calibri" w:cs="Calibri"/>
          <w:i/>
          <w:color w:val="0070C0"/>
          <w:sz w:val="18"/>
          <w:szCs w:val="18"/>
        </w:rPr>
        <w:t>identifizierten</w:t>
      </w:r>
      <w:r>
        <w:rPr>
          <w:rFonts w:ascii="Calibri" w:eastAsia="Calibri" w:hAnsi="Calibri" w:cs="Calibri"/>
          <w:i/>
          <w:color w:val="0070C0"/>
          <w:sz w:val="18"/>
          <w:szCs w:val="18"/>
        </w:rPr>
        <w:t xml:space="preserve"> PAIs, die im Rahmen der Anlagestrategie berücksichtigt werden (quantitativ oder narrativ, im letzteren Fall können quantitative Angaben i</w:t>
      </w:r>
      <w:r w:rsidR="006F3453">
        <w:rPr>
          <w:rFonts w:ascii="Calibri" w:eastAsia="Calibri" w:hAnsi="Calibri" w:cs="Calibri"/>
          <w:i/>
          <w:color w:val="0070C0"/>
          <w:sz w:val="18"/>
          <w:szCs w:val="18"/>
        </w:rPr>
        <w:t>ns</w:t>
      </w:r>
      <w:r>
        <w:rPr>
          <w:rFonts w:ascii="Calibri" w:eastAsia="Calibri" w:hAnsi="Calibri" w:cs="Calibri"/>
          <w:i/>
          <w:color w:val="0070C0"/>
          <w:sz w:val="18"/>
          <w:szCs w:val="18"/>
        </w:rPr>
        <w:t xml:space="preserve"> EET aufgenommen und ggf. auf der Internetseite bereitgestellt werden).</w:t>
      </w:r>
    </w:p>
    <w:p w14:paraId="5D0253BD" w14:textId="77777777" w:rsidR="005C34B4" w:rsidRDefault="005C34B4" w:rsidP="005C34B4">
      <w:pPr>
        <w:ind w:left="2268"/>
        <w:rPr>
          <w:rFonts w:asciiTheme="minorHAnsi" w:eastAsia="Adobe Kaiti Std R" w:hAnsiTheme="minorHAnsi" w:cstheme="minorHAnsi"/>
          <w:szCs w:val="20"/>
        </w:rPr>
      </w:pPr>
    </w:p>
    <w:p w14:paraId="3D535140" w14:textId="77777777" w:rsidR="005C34B4" w:rsidRDefault="005C34B4" w:rsidP="005C34B4">
      <w:pPr>
        <w:ind w:left="2268"/>
        <w:rPr>
          <w:rFonts w:asciiTheme="minorHAnsi" w:eastAsia="Adobe Kaiti Std R" w:hAnsiTheme="minorHAnsi" w:cstheme="minorHAnsi"/>
          <w:szCs w:val="20"/>
        </w:rPr>
      </w:pPr>
    </w:p>
    <w:p w14:paraId="4060EB0D" w14:textId="77777777" w:rsidR="005C34B4" w:rsidRDefault="005C34B4" w:rsidP="005C34B4">
      <w:pPr>
        <w:ind w:left="2268"/>
        <w:rPr>
          <w:rFonts w:asciiTheme="minorHAnsi" w:eastAsia="Adobe Kaiti Std R" w:hAnsiTheme="minorHAnsi" w:cstheme="minorHAnsi"/>
          <w:szCs w:val="20"/>
        </w:rPr>
      </w:pPr>
    </w:p>
    <w:p w14:paraId="612633A7" w14:textId="77777777" w:rsidR="005C34B4" w:rsidRDefault="005C34B4" w:rsidP="005C34B4">
      <w:pPr>
        <w:ind w:left="2268"/>
        <w:rPr>
          <w:rFonts w:asciiTheme="minorHAnsi" w:eastAsia="Adobe Kaiti Std R" w:hAnsiTheme="minorHAnsi" w:cstheme="minorHAnsi"/>
          <w:szCs w:val="20"/>
        </w:rPr>
      </w:pPr>
      <w:r>
        <w:rPr>
          <w:noProof/>
        </w:rPr>
        <w:drawing>
          <wp:anchor distT="0" distB="0" distL="0" distR="0" simplePos="0" relativeHeight="251678208" behindDoc="0" locked="0" layoutInCell="1" allowOverlap="1" wp14:anchorId="52114256" wp14:editId="7B2AAD30">
            <wp:simplePos x="0" y="0"/>
            <wp:positionH relativeFrom="page">
              <wp:align>left</wp:align>
            </wp:positionH>
            <wp:positionV relativeFrom="paragraph">
              <wp:posOffset>152400</wp:posOffset>
            </wp:positionV>
            <wp:extent cx="1562100" cy="549790"/>
            <wp:effectExtent l="0" t="0" r="0" b="3175"/>
            <wp:wrapNone/>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13" cstate="print"/>
                    <a:stretch>
                      <a:fillRect/>
                    </a:stretch>
                  </pic:blipFill>
                  <pic:spPr>
                    <a:xfrm>
                      <a:off x="0" y="0"/>
                      <a:ext cx="1562100" cy="549790"/>
                    </a:xfrm>
                    <a:prstGeom prst="rect">
                      <a:avLst/>
                    </a:prstGeom>
                  </pic:spPr>
                </pic:pic>
              </a:graphicData>
            </a:graphic>
            <wp14:sizeRelH relativeFrom="margin">
              <wp14:pctWidth>0</wp14:pctWidth>
            </wp14:sizeRelH>
            <wp14:sizeRelV relativeFrom="margin">
              <wp14:pctHeight>0</wp14:pctHeight>
            </wp14:sizeRelV>
          </wp:anchor>
        </w:drawing>
      </w:r>
    </w:p>
    <w:p w14:paraId="11987705" w14:textId="77777777" w:rsidR="005C34B4" w:rsidRDefault="005C34B4" w:rsidP="005C34B4">
      <w:pPr>
        <w:ind w:left="2268"/>
        <w:rPr>
          <w:rFonts w:asciiTheme="minorHAnsi" w:eastAsia="Adobe Kaiti Std R" w:hAnsiTheme="minorHAnsi" w:cstheme="minorHAnsi"/>
          <w:szCs w:val="20"/>
        </w:rPr>
      </w:pPr>
    </w:p>
    <w:p w14:paraId="71B8CE98" w14:textId="77777777" w:rsidR="00B84AE7" w:rsidRDefault="005C34B4" w:rsidP="005C34B4">
      <w:pPr>
        <w:ind w:left="2268"/>
        <w:rPr>
          <w:rFonts w:ascii="Calibri" w:eastAsia="Calibri" w:hAnsi="Calibri" w:cs="Calibri"/>
          <w:b/>
          <w:sz w:val="24"/>
        </w:rPr>
      </w:pPr>
      <w:r w:rsidRPr="005C34B4">
        <w:rPr>
          <w:rFonts w:ascii="Calibri" w:eastAsia="Calibri" w:hAnsi="Calibri" w:cs="Calibri"/>
          <w:b/>
          <w:sz w:val="24"/>
        </w:rPr>
        <w:t>Welche sind die Hauptinvestitionen dieses Finanzprodukts</w:t>
      </w:r>
      <w:r>
        <w:rPr>
          <w:rFonts w:ascii="Calibri" w:eastAsia="Calibri" w:hAnsi="Calibri" w:cs="Calibri"/>
          <w:b/>
          <w:sz w:val="24"/>
        </w:rPr>
        <w:t>?</w:t>
      </w:r>
      <w:r w:rsidR="007B5F07">
        <w:rPr>
          <w:rFonts w:ascii="Calibri" w:eastAsia="Calibri" w:hAnsi="Calibri" w:cs="Calibri"/>
          <w:b/>
          <w:sz w:val="24"/>
        </w:rPr>
        <w:t xml:space="preserve"> </w:t>
      </w:r>
    </w:p>
    <w:p w14:paraId="211ABD21" w14:textId="3BE815B2" w:rsidR="005C34B4" w:rsidRPr="00B84AE7" w:rsidRDefault="007B5F07" w:rsidP="005C34B4">
      <w:pPr>
        <w:ind w:left="2268"/>
        <w:rPr>
          <w:rFonts w:ascii="Calibri" w:eastAsia="Calibri" w:hAnsi="Calibri" w:cs="Calibri"/>
          <w:bCs/>
          <w:i/>
          <w:iCs/>
          <w:color w:val="0070C0"/>
          <w:sz w:val="18"/>
          <w:szCs w:val="18"/>
        </w:rPr>
      </w:pPr>
      <w:r w:rsidRPr="00B84AE7">
        <w:rPr>
          <w:rFonts w:ascii="Calibri" w:eastAsia="Calibri" w:hAnsi="Calibri" w:cs="Calibri"/>
          <w:bCs/>
          <w:i/>
          <w:iCs/>
          <w:color w:val="0070C0"/>
          <w:sz w:val="18"/>
          <w:szCs w:val="18"/>
        </w:rPr>
        <w:t xml:space="preserve">Es geht um </w:t>
      </w:r>
      <w:r w:rsidRPr="006F3453">
        <w:rPr>
          <w:rFonts w:ascii="Calibri" w:eastAsia="Calibri" w:hAnsi="Calibri" w:cs="Calibri"/>
          <w:bCs/>
          <w:i/>
          <w:iCs/>
          <w:color w:val="0070C0"/>
          <w:sz w:val="18"/>
          <w:szCs w:val="18"/>
          <w:u w:val="single"/>
        </w:rPr>
        <w:t>die erste Ebene der Investitionen; keine Durchschau z.B. bei Investitionen in Zielfonds erforderlich</w:t>
      </w:r>
      <w:r w:rsidR="006F3453">
        <w:rPr>
          <w:rFonts w:ascii="Calibri" w:eastAsia="Calibri" w:hAnsi="Calibri" w:cs="Calibri"/>
          <w:bCs/>
          <w:i/>
          <w:iCs/>
          <w:color w:val="0070C0"/>
          <w:sz w:val="18"/>
          <w:szCs w:val="18"/>
          <w:u w:val="single"/>
        </w:rPr>
        <w:t>.</w:t>
      </w:r>
    </w:p>
    <w:p w14:paraId="116E9703" w14:textId="34CE74E1" w:rsidR="007B5F07" w:rsidRPr="00B84AE7" w:rsidRDefault="00B84AE7" w:rsidP="005C34B4">
      <w:pPr>
        <w:ind w:left="2268"/>
        <w:rPr>
          <w:rFonts w:ascii="Calibri" w:eastAsia="Calibri" w:hAnsi="Calibri" w:cs="Calibri"/>
          <w:bCs/>
          <w:i/>
          <w:iCs/>
          <w:color w:val="0070C0"/>
          <w:sz w:val="18"/>
          <w:szCs w:val="18"/>
        </w:rPr>
      </w:pPr>
      <w:r>
        <w:rPr>
          <w:rFonts w:ascii="Calibri" w:eastAsia="Calibri" w:hAnsi="Calibri" w:cs="Calibri"/>
          <w:bCs/>
          <w:i/>
          <w:iCs/>
          <w:color w:val="0070C0"/>
          <w:sz w:val="18"/>
          <w:szCs w:val="18"/>
        </w:rPr>
        <w:t>D</w:t>
      </w:r>
      <w:r w:rsidRPr="00B84AE7">
        <w:rPr>
          <w:rFonts w:ascii="Calibri" w:eastAsia="Calibri" w:hAnsi="Calibri" w:cs="Calibri"/>
          <w:bCs/>
          <w:i/>
          <w:iCs/>
          <w:color w:val="0070C0"/>
          <w:sz w:val="18"/>
          <w:szCs w:val="18"/>
        </w:rPr>
        <w:t xml:space="preserve">er Ansatz zur Berechnung der größten Investitionen </w:t>
      </w:r>
      <w:r>
        <w:rPr>
          <w:rFonts w:ascii="Calibri" w:eastAsia="Calibri" w:hAnsi="Calibri" w:cs="Calibri"/>
          <w:bCs/>
          <w:i/>
          <w:iCs/>
          <w:color w:val="0070C0"/>
          <w:sz w:val="18"/>
          <w:szCs w:val="18"/>
        </w:rPr>
        <w:t>ist hier ggf.</w:t>
      </w:r>
      <w:r w:rsidRPr="00B84AE7">
        <w:rPr>
          <w:rFonts w:ascii="Calibri" w:eastAsia="Calibri" w:hAnsi="Calibri" w:cs="Calibri"/>
          <w:bCs/>
          <w:i/>
          <w:iCs/>
          <w:color w:val="0070C0"/>
          <w:sz w:val="18"/>
          <w:szCs w:val="18"/>
        </w:rPr>
        <w:t xml:space="preserve"> kurz </w:t>
      </w:r>
      <w:r>
        <w:rPr>
          <w:rFonts w:ascii="Calibri" w:eastAsia="Calibri" w:hAnsi="Calibri" w:cs="Calibri"/>
          <w:bCs/>
          <w:i/>
          <w:iCs/>
          <w:color w:val="0070C0"/>
          <w:sz w:val="18"/>
          <w:szCs w:val="18"/>
        </w:rPr>
        <w:t xml:space="preserve">zu </w:t>
      </w:r>
      <w:r w:rsidRPr="00B84AE7">
        <w:rPr>
          <w:rFonts w:ascii="Calibri" w:eastAsia="Calibri" w:hAnsi="Calibri" w:cs="Calibri"/>
          <w:bCs/>
          <w:i/>
          <w:iCs/>
          <w:color w:val="0070C0"/>
          <w:sz w:val="18"/>
          <w:szCs w:val="18"/>
        </w:rPr>
        <w:t>beschr</w:t>
      </w:r>
      <w:r>
        <w:rPr>
          <w:rFonts w:ascii="Calibri" w:eastAsia="Calibri" w:hAnsi="Calibri" w:cs="Calibri"/>
          <w:bCs/>
          <w:i/>
          <w:iCs/>
          <w:color w:val="0070C0"/>
          <w:sz w:val="18"/>
          <w:szCs w:val="18"/>
        </w:rPr>
        <w:t xml:space="preserve">eiben; </w:t>
      </w:r>
      <w:proofErr w:type="spellStart"/>
      <w:r>
        <w:rPr>
          <w:rFonts w:ascii="Calibri" w:eastAsia="Calibri" w:hAnsi="Calibri" w:cs="Calibri"/>
          <w:bCs/>
          <w:i/>
          <w:iCs/>
          <w:color w:val="0070C0"/>
          <w:sz w:val="18"/>
          <w:szCs w:val="18"/>
        </w:rPr>
        <w:t>uE</w:t>
      </w:r>
      <w:proofErr w:type="spellEnd"/>
      <w:r>
        <w:rPr>
          <w:rFonts w:ascii="Calibri" w:eastAsia="Calibri" w:hAnsi="Calibri" w:cs="Calibri"/>
          <w:bCs/>
          <w:i/>
          <w:iCs/>
          <w:color w:val="0070C0"/>
          <w:sz w:val="18"/>
          <w:szCs w:val="18"/>
        </w:rPr>
        <w:t xml:space="preserve"> kann die Berechnung </w:t>
      </w:r>
      <w:r w:rsidR="007B5F07" w:rsidRPr="00B84AE7">
        <w:rPr>
          <w:rFonts w:ascii="Calibri" w:eastAsia="Calibri" w:hAnsi="Calibri" w:cs="Calibri"/>
          <w:bCs/>
          <w:i/>
          <w:iCs/>
          <w:color w:val="0070C0"/>
          <w:sz w:val="18"/>
          <w:szCs w:val="18"/>
        </w:rPr>
        <w:t>während des Berichtszeitraum</w:t>
      </w:r>
      <w:r>
        <w:rPr>
          <w:rFonts w:ascii="Calibri" w:eastAsia="Calibri" w:hAnsi="Calibri" w:cs="Calibri"/>
          <w:bCs/>
          <w:i/>
          <w:iCs/>
          <w:color w:val="0070C0"/>
          <w:sz w:val="18"/>
          <w:szCs w:val="18"/>
        </w:rPr>
        <w:t>s</w:t>
      </w:r>
      <w:r w:rsidR="007B5F07" w:rsidRPr="00B84AE7">
        <w:rPr>
          <w:rFonts w:ascii="Calibri" w:eastAsia="Calibri" w:hAnsi="Calibri" w:cs="Calibri"/>
          <w:bCs/>
          <w:i/>
          <w:iCs/>
          <w:color w:val="0070C0"/>
          <w:sz w:val="18"/>
          <w:szCs w:val="18"/>
        </w:rPr>
        <w:t xml:space="preserve"> auf vier Stichtage im Jahr entsprechend dem Vorgehen bei</w:t>
      </w:r>
      <w:r>
        <w:rPr>
          <w:rFonts w:ascii="Calibri" w:eastAsia="Calibri" w:hAnsi="Calibri" w:cs="Calibri"/>
          <w:bCs/>
          <w:i/>
          <w:iCs/>
          <w:color w:val="0070C0"/>
          <w:sz w:val="18"/>
          <w:szCs w:val="18"/>
        </w:rPr>
        <w:t>m</w:t>
      </w:r>
      <w:r w:rsidR="007B5F07" w:rsidRPr="00B84AE7">
        <w:rPr>
          <w:rFonts w:ascii="Calibri" w:eastAsia="Calibri" w:hAnsi="Calibri" w:cs="Calibri"/>
          <w:bCs/>
          <w:i/>
          <w:iCs/>
          <w:color w:val="0070C0"/>
          <w:sz w:val="18"/>
          <w:szCs w:val="18"/>
        </w:rPr>
        <w:t xml:space="preserve"> PAIs</w:t>
      </w:r>
      <w:r>
        <w:rPr>
          <w:rFonts w:ascii="Calibri" w:eastAsia="Calibri" w:hAnsi="Calibri" w:cs="Calibri"/>
          <w:bCs/>
          <w:i/>
          <w:iCs/>
          <w:color w:val="0070C0"/>
          <w:sz w:val="18"/>
          <w:szCs w:val="18"/>
        </w:rPr>
        <w:t>-Reporting bezogen werden</w:t>
      </w:r>
      <w:r w:rsidR="00E65927">
        <w:rPr>
          <w:rFonts w:ascii="Calibri" w:eastAsia="Calibri" w:hAnsi="Calibri" w:cs="Calibri"/>
          <w:bCs/>
          <w:i/>
          <w:iCs/>
          <w:color w:val="0070C0"/>
          <w:sz w:val="18"/>
          <w:szCs w:val="18"/>
        </w:rPr>
        <w:t xml:space="preserve"> (vgl. auch </w:t>
      </w:r>
      <w:proofErr w:type="spellStart"/>
      <w:r w:rsidR="00E65927">
        <w:rPr>
          <w:rFonts w:ascii="Calibri" w:eastAsia="Calibri" w:hAnsi="Calibri" w:cs="Calibri"/>
          <w:bCs/>
          <w:i/>
          <w:iCs/>
          <w:color w:val="0070C0"/>
          <w:sz w:val="18"/>
          <w:szCs w:val="18"/>
        </w:rPr>
        <w:t>Bearbeiterhinweis</w:t>
      </w:r>
      <w:proofErr w:type="spellEnd"/>
      <w:r w:rsidR="00E65927">
        <w:rPr>
          <w:rFonts w:ascii="Calibri" w:eastAsia="Calibri" w:hAnsi="Calibri" w:cs="Calibri"/>
          <w:bCs/>
          <w:i/>
          <w:iCs/>
          <w:color w:val="0070C0"/>
          <w:sz w:val="18"/>
          <w:szCs w:val="18"/>
        </w:rPr>
        <w:t xml:space="preserve"> im Anhang)</w:t>
      </w:r>
      <w:r>
        <w:rPr>
          <w:rFonts w:ascii="Calibri" w:eastAsia="Calibri" w:hAnsi="Calibri" w:cs="Calibri"/>
          <w:bCs/>
          <w:i/>
          <w:iCs/>
          <w:color w:val="0070C0"/>
          <w:sz w:val="18"/>
          <w:szCs w:val="18"/>
        </w:rPr>
        <w:t>.</w:t>
      </w:r>
      <w:r w:rsidR="007B5F07" w:rsidRPr="00B84AE7">
        <w:rPr>
          <w:rFonts w:ascii="Calibri" w:eastAsia="Calibri" w:hAnsi="Calibri" w:cs="Calibri"/>
          <w:bCs/>
          <w:i/>
          <w:iCs/>
          <w:color w:val="0070C0"/>
          <w:sz w:val="18"/>
          <w:szCs w:val="18"/>
        </w:rPr>
        <w:t xml:space="preserve"> </w:t>
      </w:r>
    </w:p>
    <w:p w14:paraId="19D66B50" w14:textId="77777777" w:rsidR="005C34B4" w:rsidRDefault="000442E1" w:rsidP="005C34B4">
      <w:pPr>
        <w:ind w:left="2268"/>
        <w:rPr>
          <w:rFonts w:ascii="Calibri" w:eastAsia="Calibri" w:hAnsi="Calibri" w:cs="Calibri"/>
          <w:b/>
          <w:sz w:val="24"/>
        </w:rPr>
      </w:pPr>
      <w:r w:rsidRPr="006532BA">
        <w:rPr>
          <w:rFonts w:ascii="Calibri" w:eastAsia="Calibri" w:hAnsi="Calibri" w:cs="Calibri"/>
          <w:noProof/>
          <w:sz w:val="22"/>
        </w:rPr>
        <mc:AlternateContent>
          <mc:Choice Requires="wps">
            <w:drawing>
              <wp:anchor distT="45720" distB="45720" distL="114300" distR="114300" simplePos="0" relativeHeight="251680256" behindDoc="0" locked="0" layoutInCell="1" allowOverlap="1" wp14:anchorId="2F430360" wp14:editId="38E533F2">
                <wp:simplePos x="0" y="0"/>
                <wp:positionH relativeFrom="page">
                  <wp:align>left</wp:align>
                </wp:positionH>
                <wp:positionV relativeFrom="paragraph">
                  <wp:posOffset>256540</wp:posOffset>
                </wp:positionV>
                <wp:extent cx="1114425" cy="1404620"/>
                <wp:effectExtent l="0" t="0" r="9525" b="3810"/>
                <wp:wrapSquare wrapText="bothSides"/>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solidFill>
                          <a:sysClr val="window" lastClr="FFFFFF">
                            <a:lumMod val="95000"/>
                          </a:sysClr>
                        </a:solidFill>
                        <a:ln w="9525">
                          <a:noFill/>
                          <a:miter lim="800000"/>
                          <a:headEnd/>
                          <a:tailEnd/>
                        </a:ln>
                      </wps:spPr>
                      <wps:txbx>
                        <w:txbxContent>
                          <w:p w14:paraId="6FA19A5D" w14:textId="77777777" w:rsidR="005C34B4" w:rsidRPr="000442E1" w:rsidRDefault="005C34B4" w:rsidP="005C34B4">
                            <w:pPr>
                              <w:rPr>
                                <w:rFonts w:ascii="Calibri" w:eastAsia="Calibri" w:hAnsi="Calibri" w:cs="Calibri"/>
                                <w:sz w:val="18"/>
                                <w:szCs w:val="18"/>
                              </w:rPr>
                            </w:pPr>
                            <w:r w:rsidRPr="000442E1">
                              <w:rPr>
                                <w:rFonts w:ascii="Calibri" w:eastAsia="Calibri" w:hAnsi="Calibri" w:cs="Calibri"/>
                                <w:sz w:val="18"/>
                                <w:szCs w:val="18"/>
                              </w:rPr>
                              <w:t xml:space="preserve">Die Liste umfasst die folgenden Investitionen, auf die </w:t>
                            </w:r>
                            <w:r w:rsidRPr="000442E1">
                              <w:rPr>
                                <w:rFonts w:ascii="Calibri" w:eastAsia="Calibri" w:hAnsi="Calibri" w:cs="Calibri"/>
                                <w:b/>
                                <w:bCs/>
                                <w:sz w:val="18"/>
                                <w:szCs w:val="18"/>
                              </w:rPr>
                              <w:t>der größte Anteil der</w:t>
                            </w:r>
                            <w:r w:rsidRPr="000442E1">
                              <w:rPr>
                                <w:rFonts w:ascii="Calibri" w:eastAsia="Calibri" w:hAnsi="Calibri" w:cs="Calibri"/>
                                <w:sz w:val="18"/>
                                <w:szCs w:val="18"/>
                              </w:rPr>
                              <w:t xml:space="preserve"> im Bezugszeitraum getätigten </w:t>
                            </w:r>
                            <w:r w:rsidRPr="000442E1">
                              <w:rPr>
                                <w:rFonts w:ascii="Calibri" w:eastAsia="Calibri" w:hAnsi="Calibri" w:cs="Calibri"/>
                                <w:b/>
                                <w:bCs/>
                                <w:sz w:val="18"/>
                                <w:szCs w:val="18"/>
                              </w:rPr>
                              <w:t>Investitionen</w:t>
                            </w:r>
                            <w:r w:rsidRPr="000442E1">
                              <w:rPr>
                                <w:rFonts w:ascii="Calibri" w:eastAsia="Calibri" w:hAnsi="Calibri" w:cs="Calibri"/>
                                <w:sz w:val="18"/>
                                <w:szCs w:val="18"/>
                              </w:rPr>
                              <w:t xml:space="preserve"> des Finanzprodukts entfiel: </w:t>
                            </w:r>
                          </w:p>
                          <w:p w14:paraId="25ABCDD5" w14:textId="1F1B1593" w:rsidR="005C34B4" w:rsidRPr="00E33014" w:rsidRDefault="00E33014" w:rsidP="005C34B4">
                            <w:pPr>
                              <w:rPr>
                                <w:rFonts w:ascii="Calibri" w:eastAsia="Calibri" w:hAnsi="Calibri" w:cs="Calibri"/>
                                <w:i/>
                                <w:iCs/>
                                <w:color w:val="0070C0"/>
                                <w:sz w:val="18"/>
                                <w:szCs w:val="18"/>
                              </w:rPr>
                            </w:pPr>
                            <w:r w:rsidRPr="00E33014">
                              <w:rPr>
                                <w:rFonts w:ascii="Calibri" w:eastAsia="Calibri" w:hAnsi="Calibri" w:cs="Calibri"/>
                                <w:i/>
                                <w:iCs/>
                                <w:color w:val="0070C0"/>
                                <w:sz w:val="18"/>
                                <w:szCs w:val="18"/>
                              </w:rPr>
                              <w:t>Angabe des Berichtszeitraums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430360" id="_x0000_s1027" type="#_x0000_t202" style="position:absolute;left:0;text-align:left;margin-left:0;margin-top:20.2pt;width:87.75pt;height:110.6pt;z-index:251680256;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" fillcolor="#f2f2f2" stroked="f">
                <v:textbox style="mso-fit-shape-to-text:t">
                  <w:txbxContent>
                    <w:p w14:paraId="6FA19A5D" w14:textId="77777777" w:rsidR="005C34B4" w:rsidRPr="000442E1" w:rsidRDefault="005C34B4" w:rsidP="005C34B4">
                      <w:pPr>
                        <w:rPr>
                          <w:rFonts w:ascii="Calibri" w:eastAsia="Calibri" w:hAnsi="Calibri" w:cs="Calibri"/>
                          <w:sz w:val="18"/>
                          <w:szCs w:val="18"/>
                        </w:rPr>
                      </w:pPr>
                      <w:r w:rsidRPr="000442E1">
                        <w:rPr>
                          <w:rFonts w:ascii="Calibri" w:eastAsia="Calibri" w:hAnsi="Calibri" w:cs="Calibri"/>
                          <w:sz w:val="18"/>
                          <w:szCs w:val="18"/>
                        </w:rPr>
                        <w:t xml:space="preserve">Die Liste umfasst die folgenden Investitionen, auf die </w:t>
                      </w:r>
                      <w:r w:rsidRPr="000442E1">
                        <w:rPr>
                          <w:rFonts w:ascii="Calibri" w:eastAsia="Calibri" w:hAnsi="Calibri" w:cs="Calibri"/>
                          <w:b/>
                          <w:bCs/>
                          <w:sz w:val="18"/>
                          <w:szCs w:val="18"/>
                        </w:rPr>
                        <w:t>der größte Anteil der</w:t>
                      </w:r>
                      <w:r w:rsidRPr="000442E1">
                        <w:rPr>
                          <w:rFonts w:ascii="Calibri" w:eastAsia="Calibri" w:hAnsi="Calibri" w:cs="Calibri"/>
                          <w:sz w:val="18"/>
                          <w:szCs w:val="18"/>
                        </w:rPr>
                        <w:t xml:space="preserve"> im Bezugszeitraum getätigten </w:t>
                      </w:r>
                      <w:r w:rsidRPr="000442E1">
                        <w:rPr>
                          <w:rFonts w:ascii="Calibri" w:eastAsia="Calibri" w:hAnsi="Calibri" w:cs="Calibri"/>
                          <w:b/>
                          <w:bCs/>
                          <w:sz w:val="18"/>
                          <w:szCs w:val="18"/>
                        </w:rPr>
                        <w:t>Investitionen</w:t>
                      </w:r>
                      <w:r w:rsidRPr="000442E1">
                        <w:rPr>
                          <w:rFonts w:ascii="Calibri" w:eastAsia="Calibri" w:hAnsi="Calibri" w:cs="Calibri"/>
                          <w:sz w:val="18"/>
                          <w:szCs w:val="18"/>
                        </w:rPr>
                        <w:t xml:space="preserve"> des Finanzprodukts entfiel: </w:t>
                      </w:r>
                    </w:p>
                    <w:p w14:paraId="25ABCDD5" w14:textId="1F1B1593" w:rsidR="005C34B4" w:rsidRPr="00E33014" w:rsidRDefault="00E33014" w:rsidP="005C34B4">
                      <w:pPr>
                        <w:rPr>
                          <w:rFonts w:ascii="Calibri" w:eastAsia="Calibri" w:hAnsi="Calibri" w:cs="Calibri"/>
                          <w:i/>
                          <w:iCs/>
                          <w:color w:val="0070C0"/>
                          <w:sz w:val="18"/>
                          <w:szCs w:val="18"/>
                        </w:rPr>
                      </w:pPr>
                      <w:r w:rsidRPr="00E33014">
                        <w:rPr>
                          <w:rFonts w:ascii="Calibri" w:eastAsia="Calibri" w:hAnsi="Calibri" w:cs="Calibri"/>
                          <w:i/>
                          <w:iCs/>
                          <w:color w:val="0070C0"/>
                          <w:sz w:val="18"/>
                          <w:szCs w:val="18"/>
                        </w:rPr>
                        <w:t>Angabe des Berichtszeitraums</w:t>
                      </w:r>
                    </w:p>
                  </w:txbxContent>
                </v:textbox>
                <w10:wrap type="square" anchorx="page"/>
              </v:shape>
            </w:pict>
          </mc:Fallback>
        </mc:AlternateContent>
      </w:r>
    </w:p>
    <w:tbl>
      <w:tblPr>
        <w:tblStyle w:val="Tabellenraster"/>
        <w:tblpPr w:leftFromText="141" w:rightFromText="141" w:vertAnchor="text" w:horzAnchor="margin" w:tblpXSpec="right" w:tblpY="3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2194"/>
        <w:gridCol w:w="2695"/>
        <w:gridCol w:w="2268"/>
      </w:tblGrid>
      <w:tr w:rsidR="005C34B4" w14:paraId="180E9C28" w14:textId="77777777" w:rsidTr="005C34B4">
        <w:tc>
          <w:tcPr>
            <w:tcW w:w="2194" w:type="dxa"/>
            <w:tcBorders>
              <w:bottom w:val="single" w:sz="4" w:space="0" w:color="auto"/>
              <w:right w:val="single" w:sz="4" w:space="0" w:color="auto"/>
            </w:tcBorders>
          </w:tcPr>
          <w:p w14:paraId="51DFAB1C" w14:textId="77777777" w:rsidR="005C34B4" w:rsidRPr="005C34B4" w:rsidRDefault="005C34B4" w:rsidP="005C34B4">
            <w:pPr>
              <w:rPr>
                <w:rFonts w:ascii="Calibri" w:eastAsia="Calibri" w:hAnsi="Calibri" w:cs="Calibri"/>
                <w:b/>
                <w:szCs w:val="20"/>
              </w:rPr>
            </w:pPr>
            <w:r w:rsidRPr="005C34B4">
              <w:rPr>
                <w:rFonts w:ascii="Calibri" w:eastAsia="Calibri" w:hAnsi="Calibri" w:cs="Calibri"/>
                <w:b/>
                <w:szCs w:val="20"/>
              </w:rPr>
              <w:t>Größte Investitionen</w:t>
            </w:r>
          </w:p>
        </w:tc>
        <w:tc>
          <w:tcPr>
            <w:tcW w:w="2194" w:type="dxa"/>
            <w:tcBorders>
              <w:left w:val="single" w:sz="4" w:space="0" w:color="auto"/>
              <w:bottom w:val="single" w:sz="4" w:space="0" w:color="auto"/>
            </w:tcBorders>
          </w:tcPr>
          <w:p w14:paraId="0CB44337" w14:textId="77777777" w:rsidR="005C34B4" w:rsidRPr="005C34B4" w:rsidRDefault="005C34B4" w:rsidP="005C34B4">
            <w:pPr>
              <w:jc w:val="center"/>
              <w:rPr>
                <w:rFonts w:ascii="Calibri" w:eastAsia="Calibri" w:hAnsi="Calibri" w:cs="Calibri"/>
                <w:b/>
                <w:szCs w:val="20"/>
              </w:rPr>
            </w:pPr>
            <w:r w:rsidRPr="005C34B4">
              <w:rPr>
                <w:rFonts w:ascii="Calibri" w:eastAsia="Calibri" w:hAnsi="Calibri" w:cs="Calibri"/>
                <w:b/>
                <w:szCs w:val="20"/>
              </w:rPr>
              <w:t>Sektor</w:t>
            </w:r>
          </w:p>
        </w:tc>
        <w:tc>
          <w:tcPr>
            <w:tcW w:w="2695" w:type="dxa"/>
            <w:tcBorders>
              <w:bottom w:val="single" w:sz="4" w:space="0" w:color="auto"/>
            </w:tcBorders>
          </w:tcPr>
          <w:p w14:paraId="7A8359FC" w14:textId="77777777" w:rsidR="005C34B4" w:rsidRPr="005C34B4" w:rsidRDefault="005C34B4" w:rsidP="005C34B4">
            <w:pPr>
              <w:jc w:val="center"/>
              <w:rPr>
                <w:rFonts w:ascii="Calibri" w:eastAsia="Calibri" w:hAnsi="Calibri" w:cs="Calibri"/>
                <w:b/>
                <w:szCs w:val="20"/>
              </w:rPr>
            </w:pPr>
            <w:r w:rsidRPr="005C34B4">
              <w:rPr>
                <w:rFonts w:ascii="Calibri" w:eastAsia="Calibri" w:hAnsi="Calibri" w:cs="Calibri"/>
                <w:b/>
                <w:szCs w:val="20"/>
              </w:rPr>
              <w:t>In % der Vermögenswerte</w:t>
            </w:r>
          </w:p>
        </w:tc>
        <w:tc>
          <w:tcPr>
            <w:tcW w:w="2268" w:type="dxa"/>
            <w:tcBorders>
              <w:bottom w:val="single" w:sz="4" w:space="0" w:color="auto"/>
            </w:tcBorders>
          </w:tcPr>
          <w:p w14:paraId="1C2023EA" w14:textId="77777777" w:rsidR="005C34B4" w:rsidRPr="005C34B4" w:rsidRDefault="005C34B4" w:rsidP="005C34B4">
            <w:pPr>
              <w:ind w:left="257" w:hanging="76"/>
              <w:jc w:val="center"/>
              <w:rPr>
                <w:rFonts w:ascii="Calibri" w:eastAsia="Calibri" w:hAnsi="Calibri" w:cs="Calibri"/>
                <w:b/>
                <w:szCs w:val="20"/>
              </w:rPr>
            </w:pPr>
            <w:r w:rsidRPr="005C34B4">
              <w:rPr>
                <w:rFonts w:ascii="Calibri" w:eastAsia="Calibri" w:hAnsi="Calibri" w:cs="Calibri"/>
                <w:b/>
                <w:szCs w:val="20"/>
              </w:rPr>
              <w:t>Land</w:t>
            </w:r>
          </w:p>
        </w:tc>
      </w:tr>
      <w:tr w:rsidR="005C34B4" w14:paraId="7DE54A02" w14:textId="77777777" w:rsidTr="005C34B4">
        <w:trPr>
          <w:trHeight w:val="4139"/>
        </w:trPr>
        <w:tc>
          <w:tcPr>
            <w:tcW w:w="2194" w:type="dxa"/>
            <w:tcBorders>
              <w:top w:val="single" w:sz="4" w:space="0" w:color="auto"/>
              <w:right w:val="single" w:sz="4" w:space="0" w:color="auto"/>
            </w:tcBorders>
          </w:tcPr>
          <w:p w14:paraId="03895D56" w14:textId="77777777" w:rsidR="005C34B4" w:rsidRDefault="005C34B4" w:rsidP="005C34B4">
            <w:pPr>
              <w:rPr>
                <w:rFonts w:ascii="Calibri" w:eastAsia="Calibri" w:hAnsi="Calibri" w:cs="Calibri"/>
                <w:b/>
                <w:sz w:val="24"/>
              </w:rPr>
            </w:pPr>
          </w:p>
        </w:tc>
        <w:tc>
          <w:tcPr>
            <w:tcW w:w="2194" w:type="dxa"/>
            <w:tcBorders>
              <w:top w:val="single" w:sz="4" w:space="0" w:color="auto"/>
              <w:left w:val="single" w:sz="4" w:space="0" w:color="auto"/>
            </w:tcBorders>
          </w:tcPr>
          <w:p w14:paraId="47CE6590" w14:textId="77777777" w:rsidR="005C34B4" w:rsidRDefault="005C34B4" w:rsidP="005C34B4">
            <w:pPr>
              <w:rPr>
                <w:rFonts w:ascii="Calibri" w:eastAsia="Calibri" w:hAnsi="Calibri" w:cs="Calibri"/>
                <w:b/>
                <w:sz w:val="24"/>
              </w:rPr>
            </w:pPr>
          </w:p>
        </w:tc>
        <w:tc>
          <w:tcPr>
            <w:tcW w:w="2695" w:type="dxa"/>
            <w:tcBorders>
              <w:top w:val="single" w:sz="4" w:space="0" w:color="auto"/>
            </w:tcBorders>
          </w:tcPr>
          <w:p w14:paraId="541B1D6D" w14:textId="77777777" w:rsidR="005C34B4" w:rsidRDefault="005C34B4" w:rsidP="005C34B4">
            <w:pPr>
              <w:rPr>
                <w:rFonts w:ascii="Calibri" w:eastAsia="Calibri" w:hAnsi="Calibri" w:cs="Calibri"/>
                <w:b/>
                <w:sz w:val="24"/>
              </w:rPr>
            </w:pPr>
          </w:p>
        </w:tc>
        <w:tc>
          <w:tcPr>
            <w:tcW w:w="2268" w:type="dxa"/>
            <w:tcBorders>
              <w:top w:val="single" w:sz="4" w:space="0" w:color="auto"/>
            </w:tcBorders>
          </w:tcPr>
          <w:p w14:paraId="2F44CFD1" w14:textId="77777777" w:rsidR="005C34B4" w:rsidRDefault="005C34B4" w:rsidP="005C34B4">
            <w:pPr>
              <w:rPr>
                <w:rFonts w:ascii="Calibri" w:eastAsia="Calibri" w:hAnsi="Calibri" w:cs="Calibri"/>
                <w:b/>
                <w:sz w:val="24"/>
              </w:rPr>
            </w:pPr>
          </w:p>
        </w:tc>
      </w:tr>
    </w:tbl>
    <w:p w14:paraId="60551AB2" w14:textId="77777777" w:rsidR="005C34B4" w:rsidRDefault="005C34B4" w:rsidP="005C34B4">
      <w:pPr>
        <w:ind w:left="2268"/>
        <w:rPr>
          <w:rFonts w:ascii="Calibri" w:eastAsia="Calibri" w:hAnsi="Calibri" w:cs="Calibri"/>
          <w:b/>
          <w:sz w:val="24"/>
        </w:rPr>
      </w:pPr>
    </w:p>
    <w:p w14:paraId="3BEE1520" w14:textId="77777777" w:rsidR="005C34B4" w:rsidRDefault="005C34B4" w:rsidP="005C34B4">
      <w:pPr>
        <w:ind w:left="2268"/>
        <w:rPr>
          <w:rFonts w:ascii="Calibri" w:eastAsia="Calibri" w:hAnsi="Calibri" w:cs="Calibri"/>
          <w:b/>
          <w:sz w:val="24"/>
        </w:rPr>
      </w:pPr>
    </w:p>
    <w:p w14:paraId="37AD4D22" w14:textId="2F907C32" w:rsidR="005C34B4" w:rsidRDefault="005C34B4" w:rsidP="005C34B4">
      <w:pPr>
        <w:ind w:left="2268"/>
        <w:rPr>
          <w:rFonts w:ascii="Calibri" w:eastAsia="Calibri" w:hAnsi="Calibri" w:cs="Calibri"/>
          <w:b/>
          <w:sz w:val="24"/>
        </w:rPr>
      </w:pPr>
    </w:p>
    <w:p w14:paraId="0E74E965" w14:textId="37D9E213" w:rsidR="005C34B4" w:rsidRDefault="005C34B4" w:rsidP="005C34B4">
      <w:pPr>
        <w:ind w:left="2268"/>
        <w:rPr>
          <w:rFonts w:ascii="Calibri" w:eastAsia="Calibri" w:hAnsi="Calibri" w:cs="Calibri"/>
          <w:b/>
          <w:sz w:val="24"/>
        </w:rPr>
      </w:pPr>
    </w:p>
    <w:p w14:paraId="3CC2B91C" w14:textId="77777777" w:rsidR="00A13CFF" w:rsidRDefault="00A13CFF" w:rsidP="005C34B4">
      <w:pPr>
        <w:ind w:left="2268"/>
        <w:rPr>
          <w:rFonts w:ascii="Calibri" w:eastAsia="Calibri" w:hAnsi="Calibri" w:cs="Calibri"/>
          <w:b/>
          <w:sz w:val="24"/>
        </w:rPr>
      </w:pPr>
    </w:p>
    <w:p w14:paraId="362A8B94" w14:textId="661AB326" w:rsidR="005C34B4" w:rsidRDefault="00C33D2D" w:rsidP="005C34B4">
      <w:pPr>
        <w:ind w:left="2268"/>
        <w:rPr>
          <w:rFonts w:ascii="Calibri" w:eastAsia="Calibri" w:hAnsi="Calibri" w:cs="Calibri"/>
          <w:b/>
          <w:sz w:val="24"/>
        </w:rPr>
      </w:pPr>
      <w:r>
        <w:rPr>
          <w:noProof/>
        </w:rPr>
        <w:lastRenderedPageBreak/>
        <w:drawing>
          <wp:anchor distT="0" distB="0" distL="0" distR="0" simplePos="0" relativeHeight="251702784" behindDoc="0" locked="0" layoutInCell="1" allowOverlap="1" wp14:anchorId="29579AAA" wp14:editId="711C3ECA">
            <wp:simplePos x="0" y="0"/>
            <wp:positionH relativeFrom="page">
              <wp:posOffset>-86360</wp:posOffset>
            </wp:positionH>
            <wp:positionV relativeFrom="paragraph">
              <wp:posOffset>0</wp:posOffset>
            </wp:positionV>
            <wp:extent cx="1560892" cy="552450"/>
            <wp:effectExtent l="0" t="0" r="1270" b="0"/>
            <wp:wrapNone/>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14" cstate="print"/>
                    <a:stretch>
                      <a:fillRect/>
                    </a:stretch>
                  </pic:blipFill>
                  <pic:spPr>
                    <a:xfrm>
                      <a:off x="0" y="0"/>
                      <a:ext cx="1560892" cy="552450"/>
                    </a:xfrm>
                    <a:prstGeom prst="rect">
                      <a:avLst/>
                    </a:prstGeom>
                  </pic:spPr>
                </pic:pic>
              </a:graphicData>
            </a:graphic>
            <wp14:sizeRelH relativeFrom="margin">
              <wp14:pctWidth>0</wp14:pctWidth>
            </wp14:sizeRelH>
            <wp14:sizeRelV relativeFrom="margin">
              <wp14:pctHeight>0</wp14:pctHeight>
            </wp14:sizeRelV>
          </wp:anchor>
        </w:drawing>
      </w:r>
      <w:r w:rsidR="005C34B4" w:rsidRPr="005C34B4">
        <w:rPr>
          <w:rFonts w:ascii="Calibri" w:eastAsia="Calibri" w:hAnsi="Calibri" w:cs="Calibri"/>
          <w:b/>
          <w:sz w:val="24"/>
        </w:rPr>
        <w:t>Wie hoch war der Anteil der nachhaltigkeitsbezogenen Investitionen</w:t>
      </w:r>
      <w:r w:rsidR="005C34B4">
        <w:rPr>
          <w:rFonts w:ascii="Calibri" w:eastAsia="Calibri" w:hAnsi="Calibri" w:cs="Calibri"/>
          <w:b/>
          <w:sz w:val="24"/>
        </w:rPr>
        <w:t>?</w:t>
      </w:r>
    </w:p>
    <w:p w14:paraId="149143D0" w14:textId="77777777" w:rsidR="009F2DF7" w:rsidRDefault="006F3453" w:rsidP="00D62F08">
      <w:pPr>
        <w:ind w:left="2268"/>
        <w:rPr>
          <w:rFonts w:ascii="Calibri" w:eastAsia="Calibri" w:hAnsi="Calibri" w:cs="Calibri"/>
          <w:bCs/>
          <w:i/>
          <w:iCs/>
          <w:color w:val="0070C0"/>
          <w:sz w:val="18"/>
          <w:szCs w:val="18"/>
        </w:rPr>
      </w:pPr>
      <w:r>
        <w:rPr>
          <w:rFonts w:ascii="Calibri" w:eastAsia="Calibri" w:hAnsi="Calibri" w:cs="Calibri"/>
          <w:bCs/>
          <w:i/>
          <w:iCs/>
          <w:color w:val="0070C0"/>
          <w:sz w:val="18"/>
          <w:szCs w:val="18"/>
        </w:rPr>
        <w:t xml:space="preserve">Die Formulierung „nachhaltigkeitsbezogene Investitionen“ ist umfassend gemeint und nicht mit nachhaltigen Investitionen zu verwechseln. Um Missverständnisse bei Anlegern zu vermeiden, kann ggf. zum Einstieg </w:t>
      </w:r>
      <w:r w:rsidR="00D62F08" w:rsidRPr="00A13CFF">
        <w:rPr>
          <w:rFonts w:ascii="Calibri" w:eastAsia="Calibri" w:hAnsi="Calibri" w:cs="Calibri"/>
          <w:bCs/>
          <w:i/>
          <w:iCs/>
          <w:color w:val="0070C0"/>
          <w:sz w:val="18"/>
          <w:szCs w:val="18"/>
        </w:rPr>
        <w:t>die folgende Klarstellung erfolgen</w:t>
      </w:r>
      <w:r w:rsidRPr="00A13CFF">
        <w:rPr>
          <w:rFonts w:ascii="Calibri" w:eastAsia="Calibri" w:hAnsi="Calibri" w:cs="Calibri"/>
          <w:bCs/>
          <w:i/>
          <w:iCs/>
          <w:color w:val="0070C0"/>
          <w:sz w:val="18"/>
          <w:szCs w:val="18"/>
        </w:rPr>
        <w:t>:</w:t>
      </w:r>
      <w:r w:rsidR="009F2DF7">
        <w:rPr>
          <w:rFonts w:ascii="Calibri" w:eastAsia="Calibri" w:hAnsi="Calibri" w:cs="Calibri"/>
          <w:bCs/>
          <w:i/>
          <w:iCs/>
          <w:color w:val="0070C0"/>
          <w:sz w:val="18"/>
          <w:szCs w:val="18"/>
        </w:rPr>
        <w:t xml:space="preserve"> </w:t>
      </w:r>
    </w:p>
    <w:tbl>
      <w:tblPr>
        <w:tblStyle w:val="Tabellenraster"/>
        <w:tblpPr w:leftFromText="141" w:rightFromText="141" w:vertAnchor="text" w:horzAnchor="margin" w:tblpXSpec="center" w:tblpY="5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234"/>
      </w:tblGrid>
      <w:tr w:rsidR="009F2DF7" w:rsidRPr="005842F9" w14:paraId="5A835144" w14:textId="77777777" w:rsidTr="00A13CFF">
        <w:tc>
          <w:tcPr>
            <w:tcW w:w="851" w:type="dxa"/>
          </w:tcPr>
          <w:p w14:paraId="23E33212" w14:textId="77777777" w:rsidR="009F2DF7" w:rsidRDefault="009F2DF7" w:rsidP="00FB1A3B">
            <w:pPr>
              <w:jc w:val="right"/>
              <w:rPr>
                <w:rFonts w:ascii="Calibri" w:eastAsia="Calibri" w:hAnsi="Calibri" w:cs="Calibri"/>
                <w:sz w:val="22"/>
              </w:rPr>
            </w:pPr>
          </w:p>
          <w:p w14:paraId="5E049628" w14:textId="77777777" w:rsidR="009F2DF7" w:rsidRDefault="009F2DF7" w:rsidP="00FB1A3B">
            <w:pPr>
              <w:jc w:val="right"/>
              <w:rPr>
                <w:rFonts w:ascii="Calibri" w:eastAsia="Calibri" w:hAnsi="Calibri" w:cs="Calibri"/>
                <w:sz w:val="22"/>
              </w:rPr>
            </w:pPr>
          </w:p>
          <w:p w14:paraId="71017084" w14:textId="77777777" w:rsidR="009F2DF7" w:rsidRDefault="009F2DF7" w:rsidP="00FB1A3B">
            <w:pPr>
              <w:jc w:val="right"/>
              <w:rPr>
                <w:rFonts w:ascii="Calibri" w:eastAsia="Calibri" w:hAnsi="Calibri" w:cs="Calibri"/>
                <w:sz w:val="22"/>
              </w:rPr>
            </w:pPr>
          </w:p>
          <w:p w14:paraId="5F467F0C" w14:textId="0FB8F345" w:rsidR="009F2DF7" w:rsidRPr="005842F9" w:rsidRDefault="009F2DF7" w:rsidP="00FB1A3B">
            <w:pPr>
              <w:jc w:val="right"/>
              <w:rPr>
                <w:rFonts w:ascii="Calibri" w:eastAsia="Calibri" w:hAnsi="Calibri" w:cs="Calibri"/>
                <w:sz w:val="22"/>
              </w:rPr>
            </w:pPr>
            <w:r w:rsidRPr="005842F9">
              <w:rPr>
                <w:rFonts w:ascii="Calibri" w:eastAsia="Calibri" w:hAnsi="Calibri" w:cs="Calibri"/>
                <w:noProof/>
                <w:sz w:val="22"/>
              </w:rPr>
              <w:drawing>
                <wp:inline distT="0" distB="0" distL="0" distR="0" wp14:anchorId="45595C68" wp14:editId="103AE06B">
                  <wp:extent cx="128270" cy="128270"/>
                  <wp:effectExtent l="0" t="0" r="5080" b="508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p w14:paraId="2E84DC62" w14:textId="06AF8416" w:rsidR="009F2DF7" w:rsidRPr="005842F9" w:rsidRDefault="009F2DF7" w:rsidP="00FB1A3B">
            <w:pPr>
              <w:jc w:val="right"/>
              <w:rPr>
                <w:rFonts w:ascii="Calibri" w:eastAsia="Calibri" w:hAnsi="Calibri" w:cs="Calibri"/>
                <w:sz w:val="22"/>
              </w:rPr>
            </w:pPr>
          </w:p>
        </w:tc>
        <w:tc>
          <w:tcPr>
            <w:tcW w:w="7234" w:type="dxa"/>
          </w:tcPr>
          <w:p w14:paraId="471810ED" w14:textId="77777777" w:rsidR="009F2DF7" w:rsidRPr="005842F9" w:rsidRDefault="009F2DF7" w:rsidP="00FB1A3B">
            <w:pPr>
              <w:rPr>
                <w:rFonts w:ascii="Calibri" w:eastAsia="Calibri" w:hAnsi="Calibri" w:cs="Calibri"/>
                <w:b/>
                <w:i/>
                <w:sz w:val="22"/>
              </w:rPr>
            </w:pPr>
          </w:p>
          <w:p w14:paraId="014E3582" w14:textId="77777777" w:rsidR="009F2DF7" w:rsidRPr="005842F9" w:rsidRDefault="009F2DF7" w:rsidP="00FB1A3B">
            <w:pPr>
              <w:rPr>
                <w:rFonts w:ascii="Calibri" w:eastAsia="Calibri" w:hAnsi="Calibri" w:cs="Calibri"/>
                <w:b/>
                <w:i/>
                <w:sz w:val="22"/>
              </w:rPr>
            </w:pPr>
          </w:p>
          <w:p w14:paraId="306774CC" w14:textId="77777777" w:rsidR="009F2DF7" w:rsidRPr="005842F9" w:rsidRDefault="009F2DF7" w:rsidP="00FB1A3B">
            <w:pPr>
              <w:rPr>
                <w:rFonts w:ascii="Calibri" w:eastAsia="Calibri" w:hAnsi="Calibri" w:cs="Calibri"/>
                <w:b/>
                <w:i/>
                <w:sz w:val="22"/>
              </w:rPr>
            </w:pPr>
          </w:p>
          <w:p w14:paraId="0BF89546" w14:textId="77777777" w:rsidR="009F2DF7" w:rsidRPr="005842F9" w:rsidRDefault="009F2DF7" w:rsidP="00FB1A3B">
            <w:pPr>
              <w:rPr>
                <w:rFonts w:ascii="Calibri" w:eastAsia="Calibri" w:hAnsi="Calibri" w:cs="Calibri"/>
                <w:sz w:val="22"/>
              </w:rPr>
            </w:pPr>
            <w:r w:rsidRPr="005842F9">
              <w:rPr>
                <w:rFonts w:ascii="Calibri" w:eastAsia="Calibri" w:hAnsi="Calibri" w:cs="Calibri"/>
                <w:b/>
                <w:i/>
                <w:sz w:val="22"/>
              </w:rPr>
              <w:t>Wie sah die Vermögensallokation aus?</w:t>
            </w:r>
          </w:p>
        </w:tc>
      </w:tr>
    </w:tbl>
    <w:p w14:paraId="5A722872" w14:textId="77777777" w:rsidR="009F2DF7" w:rsidRPr="00D62F08" w:rsidRDefault="009F2DF7" w:rsidP="009F2DF7">
      <w:pPr>
        <w:ind w:left="2268"/>
        <w:rPr>
          <w:rFonts w:ascii="Calibri" w:eastAsia="Calibri" w:hAnsi="Calibri" w:cs="Calibri"/>
          <w:bCs/>
          <w:i/>
          <w:sz w:val="18"/>
          <w:szCs w:val="18"/>
        </w:rPr>
      </w:pPr>
      <w:r w:rsidRPr="005842F9">
        <w:rPr>
          <w:rFonts w:ascii="Calibri" w:eastAsia="Calibri" w:hAnsi="Calibri" w:cs="Calibri"/>
          <w:bCs/>
          <w:i/>
          <w:sz w:val="18"/>
          <w:szCs w:val="18"/>
        </w:rPr>
        <w:t>„Mit nachhaltigkeitsbezogenen Investitionen sind alle Investitionen gemeint, die zur Erreichung der ökologischen und/oder sozialen Merkmale im Rahmen der Anlagestrategie beitragen.“</w:t>
      </w:r>
    </w:p>
    <w:p w14:paraId="1F09679E" w14:textId="5759369F" w:rsidR="00F67349" w:rsidRDefault="00F67349" w:rsidP="009F2DF7">
      <w:pPr>
        <w:ind w:left="2832"/>
        <w:rPr>
          <w:rFonts w:ascii="Calibri" w:eastAsia="Calibri" w:hAnsi="Calibri" w:cs="Calibri"/>
          <w:bCs/>
          <w:i/>
          <w:iCs/>
          <w:color w:val="0070C0"/>
          <w:sz w:val="18"/>
          <w:szCs w:val="18"/>
        </w:rPr>
      </w:pPr>
    </w:p>
    <w:p w14:paraId="2BF8D4A3" w14:textId="77777777" w:rsidR="009F2DF7" w:rsidRDefault="009F2DF7" w:rsidP="009F2DF7">
      <w:pPr>
        <w:rPr>
          <w:rFonts w:ascii="Calibri" w:eastAsia="Calibri" w:hAnsi="Calibri" w:cs="Calibri"/>
          <w:bCs/>
          <w:i/>
          <w:iCs/>
          <w:color w:val="0070C0"/>
          <w:sz w:val="18"/>
          <w:szCs w:val="18"/>
        </w:rPr>
      </w:pPr>
    </w:p>
    <w:p w14:paraId="04C2C31C" w14:textId="77777777" w:rsidR="006F3453" w:rsidRPr="006F3453" w:rsidRDefault="006F3453" w:rsidP="006F3453">
      <w:pPr>
        <w:rPr>
          <w:rFonts w:ascii="Calibri" w:eastAsia="Calibri" w:hAnsi="Calibri" w:cs="Calibri"/>
          <w:bCs/>
          <w:i/>
          <w:iCs/>
          <w:color w:val="0070C0"/>
          <w:sz w:val="18"/>
          <w:szCs w:val="18"/>
        </w:rPr>
      </w:pPr>
    </w:p>
    <w:p w14:paraId="4E8B8ED1" w14:textId="77777777" w:rsidR="009F2DF7" w:rsidRDefault="009F2DF7" w:rsidP="00F67349">
      <w:pPr>
        <w:rPr>
          <w:rFonts w:ascii="Calibri" w:eastAsia="Calibri" w:hAnsi="Calibri" w:cs="Calibri"/>
          <w:b/>
          <w:sz w:val="24"/>
        </w:rPr>
      </w:pPr>
    </w:p>
    <w:p w14:paraId="2C3A224F" w14:textId="77777777" w:rsidR="009F2DF7" w:rsidRDefault="009F2DF7" w:rsidP="00F67349">
      <w:pPr>
        <w:rPr>
          <w:rFonts w:ascii="Calibri" w:eastAsia="Calibri" w:hAnsi="Calibri" w:cs="Calibri"/>
          <w:b/>
          <w:sz w:val="24"/>
        </w:rPr>
      </w:pPr>
    </w:p>
    <w:p w14:paraId="6D4D94AE" w14:textId="4811E271" w:rsidR="006F3453" w:rsidRPr="009F2DF7" w:rsidRDefault="00F67349" w:rsidP="009F2DF7">
      <w:pPr>
        <w:rPr>
          <w:rFonts w:ascii="Calibri" w:eastAsia="Calibri" w:hAnsi="Calibri" w:cs="Calibri"/>
          <w:b/>
          <w:sz w:val="24"/>
        </w:rPr>
      </w:pPr>
      <w:r w:rsidRPr="006532BA">
        <w:rPr>
          <w:rFonts w:ascii="Calibri" w:eastAsia="Calibri" w:hAnsi="Calibri" w:cs="Calibri"/>
          <w:noProof/>
          <w:sz w:val="22"/>
        </w:rPr>
        <mc:AlternateContent>
          <mc:Choice Requires="wps">
            <w:drawing>
              <wp:anchor distT="45720" distB="45720" distL="114300" distR="114300" simplePos="0" relativeHeight="251684352" behindDoc="0" locked="0" layoutInCell="1" allowOverlap="1" wp14:anchorId="67280917" wp14:editId="05F1A3A1">
                <wp:simplePos x="0" y="0"/>
                <wp:positionH relativeFrom="margin">
                  <wp:posOffset>-161290</wp:posOffset>
                </wp:positionH>
                <wp:positionV relativeFrom="paragraph">
                  <wp:posOffset>146685</wp:posOffset>
                </wp:positionV>
                <wp:extent cx="1047750" cy="1404620"/>
                <wp:effectExtent l="0" t="0" r="0" b="8890"/>
                <wp:wrapSquare wrapText="bothSides"/>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ysClr val="window" lastClr="FFFFFF">
                            <a:lumMod val="95000"/>
                          </a:sysClr>
                        </a:solidFill>
                        <a:ln w="9525">
                          <a:noFill/>
                          <a:miter lim="800000"/>
                          <a:headEnd/>
                          <a:tailEnd/>
                        </a:ln>
                      </wps:spPr>
                      <wps:txbx>
                        <w:txbxContent>
                          <w:p w14:paraId="7C6C40AB" w14:textId="77777777" w:rsidR="00F67349" w:rsidRPr="000442E1" w:rsidRDefault="00F67349" w:rsidP="00F67349">
                            <w:pPr>
                              <w:rPr>
                                <w:rFonts w:ascii="Calibri" w:eastAsia="Calibri" w:hAnsi="Calibri" w:cs="Calibri"/>
                                <w:sz w:val="18"/>
                                <w:szCs w:val="18"/>
                              </w:rPr>
                            </w:pPr>
                            <w:r w:rsidRPr="000442E1">
                              <w:rPr>
                                <w:rFonts w:ascii="Calibri" w:eastAsia="Calibri" w:hAnsi="Calibri" w:cs="Calibri"/>
                                <w:sz w:val="18"/>
                                <w:szCs w:val="18"/>
                              </w:rPr>
                              <w:t xml:space="preserve">Die </w:t>
                            </w:r>
                            <w:r w:rsidRPr="000442E1">
                              <w:rPr>
                                <w:rFonts w:ascii="Calibri" w:eastAsia="Calibri" w:hAnsi="Calibri" w:cs="Calibri"/>
                                <w:b/>
                                <w:bCs/>
                                <w:sz w:val="18"/>
                                <w:szCs w:val="18"/>
                              </w:rPr>
                              <w:t xml:space="preserve">Vermögens- </w:t>
                            </w:r>
                            <w:proofErr w:type="spellStart"/>
                            <w:r w:rsidRPr="000442E1">
                              <w:rPr>
                                <w:rFonts w:ascii="Calibri" w:eastAsia="Calibri" w:hAnsi="Calibri" w:cs="Calibri"/>
                                <w:b/>
                                <w:bCs/>
                                <w:sz w:val="18"/>
                                <w:szCs w:val="18"/>
                              </w:rPr>
                              <w:t>allokation</w:t>
                            </w:r>
                            <w:proofErr w:type="spellEnd"/>
                            <w:r w:rsidRPr="000442E1">
                              <w:rPr>
                                <w:rFonts w:ascii="Calibri" w:eastAsia="Calibri" w:hAnsi="Calibri" w:cs="Calibri"/>
                                <w:sz w:val="18"/>
                                <w:szCs w:val="18"/>
                              </w:rPr>
                              <w:t xml:space="preserve"> gibt den jeweiligen Anteil der </w:t>
                            </w:r>
                            <w:proofErr w:type="spellStart"/>
                            <w:r w:rsidRPr="000442E1">
                              <w:rPr>
                                <w:rFonts w:ascii="Calibri" w:eastAsia="Calibri" w:hAnsi="Calibri" w:cs="Calibri"/>
                                <w:sz w:val="18"/>
                                <w:szCs w:val="18"/>
                              </w:rPr>
                              <w:t>Investi</w:t>
                            </w:r>
                            <w:proofErr w:type="spellEnd"/>
                            <w:r w:rsidRPr="000442E1">
                              <w:rPr>
                                <w:rFonts w:ascii="Calibri" w:eastAsia="Calibri" w:hAnsi="Calibri" w:cs="Calibri"/>
                                <w:sz w:val="18"/>
                                <w:szCs w:val="18"/>
                              </w:rPr>
                              <w:t xml:space="preserve">- </w:t>
                            </w:r>
                            <w:proofErr w:type="spellStart"/>
                            <w:r w:rsidRPr="000442E1">
                              <w:rPr>
                                <w:rFonts w:ascii="Calibri" w:eastAsia="Calibri" w:hAnsi="Calibri" w:cs="Calibri"/>
                                <w:sz w:val="18"/>
                                <w:szCs w:val="18"/>
                              </w:rPr>
                              <w:t>tionen</w:t>
                            </w:r>
                            <w:proofErr w:type="spellEnd"/>
                            <w:r w:rsidRPr="000442E1">
                              <w:rPr>
                                <w:rFonts w:ascii="Calibri" w:eastAsia="Calibri" w:hAnsi="Calibri" w:cs="Calibri"/>
                                <w:sz w:val="18"/>
                                <w:szCs w:val="18"/>
                              </w:rPr>
                              <w:t xml:space="preserve"> in </w:t>
                            </w:r>
                            <w:proofErr w:type="spellStart"/>
                            <w:r w:rsidRPr="000442E1">
                              <w:rPr>
                                <w:rFonts w:ascii="Calibri" w:eastAsia="Calibri" w:hAnsi="Calibri" w:cs="Calibri"/>
                                <w:sz w:val="18"/>
                                <w:szCs w:val="18"/>
                              </w:rPr>
                              <w:t>bestim</w:t>
                            </w:r>
                            <w:proofErr w:type="spellEnd"/>
                            <w:r w:rsidRPr="000442E1">
                              <w:rPr>
                                <w:rFonts w:ascii="Calibri" w:eastAsia="Calibri" w:hAnsi="Calibri" w:cs="Calibri"/>
                                <w:sz w:val="18"/>
                                <w:szCs w:val="18"/>
                              </w:rPr>
                              <w:t xml:space="preserve">- </w:t>
                            </w:r>
                            <w:proofErr w:type="spellStart"/>
                            <w:r w:rsidRPr="000442E1">
                              <w:rPr>
                                <w:rFonts w:ascii="Calibri" w:eastAsia="Calibri" w:hAnsi="Calibri" w:cs="Calibri"/>
                                <w:sz w:val="18"/>
                                <w:szCs w:val="18"/>
                              </w:rPr>
                              <w:t>mte</w:t>
                            </w:r>
                            <w:proofErr w:type="spellEnd"/>
                            <w:r w:rsidRPr="000442E1">
                              <w:rPr>
                                <w:rFonts w:ascii="Calibri" w:eastAsia="Calibri" w:hAnsi="Calibri" w:cs="Calibri"/>
                                <w:sz w:val="18"/>
                                <w:szCs w:val="18"/>
                              </w:rPr>
                              <w:t xml:space="preserve"> Vermögens- </w:t>
                            </w:r>
                            <w:proofErr w:type="spellStart"/>
                            <w:r w:rsidRPr="000442E1">
                              <w:rPr>
                                <w:rFonts w:ascii="Calibri" w:eastAsia="Calibri" w:hAnsi="Calibri" w:cs="Calibri"/>
                                <w:sz w:val="18"/>
                                <w:szCs w:val="18"/>
                              </w:rPr>
                              <w:t>werte</w:t>
                            </w:r>
                            <w:proofErr w:type="spellEnd"/>
                            <w:r w:rsidRPr="000442E1">
                              <w:rPr>
                                <w:rFonts w:ascii="Calibri" w:eastAsia="Calibri" w:hAnsi="Calibri" w:cs="Calibri"/>
                                <w:sz w:val="18"/>
                                <w:szCs w:val="18"/>
                              </w:rPr>
                              <w:t xml:space="preserve"> 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280917" id="_x0000_s1028" type="#_x0000_t202" style="position:absolute;margin-left:-12.7pt;margin-top:11.55pt;width:82.5pt;height:110.6pt;z-index:2516843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" fillcolor="#f2f2f2" stroked="f">
                <v:textbox style="mso-fit-shape-to-text:t">
                  <w:txbxContent>
                    <w:p w14:paraId="7C6C40AB" w14:textId="77777777" w:rsidR="00F67349" w:rsidRPr="000442E1" w:rsidRDefault="00F67349" w:rsidP="00F67349">
                      <w:pPr>
                        <w:rPr>
                          <w:rFonts w:ascii="Calibri" w:eastAsia="Calibri" w:hAnsi="Calibri" w:cs="Calibri"/>
                          <w:sz w:val="18"/>
                          <w:szCs w:val="18"/>
                        </w:rPr>
                      </w:pPr>
                      <w:r w:rsidRPr="000442E1">
                        <w:rPr>
                          <w:rFonts w:ascii="Calibri" w:eastAsia="Calibri" w:hAnsi="Calibri" w:cs="Calibri"/>
                          <w:sz w:val="18"/>
                          <w:szCs w:val="18"/>
                        </w:rPr>
                        <w:t xml:space="preserve">Die </w:t>
                      </w:r>
                      <w:r w:rsidRPr="000442E1">
                        <w:rPr>
                          <w:rFonts w:ascii="Calibri" w:eastAsia="Calibri" w:hAnsi="Calibri" w:cs="Calibri"/>
                          <w:b/>
                          <w:bCs/>
                          <w:sz w:val="18"/>
                          <w:szCs w:val="18"/>
                        </w:rPr>
                        <w:t>Vermögens- allokation</w:t>
                      </w:r>
                      <w:r w:rsidRPr="000442E1">
                        <w:rPr>
                          <w:rFonts w:ascii="Calibri" w:eastAsia="Calibri" w:hAnsi="Calibri" w:cs="Calibri"/>
                          <w:sz w:val="18"/>
                          <w:szCs w:val="18"/>
                        </w:rPr>
                        <w:t xml:space="preserve"> gibt den jeweiligen Anteil der Investi- tionen in bestim- mte Vermögens- werte an.</w:t>
                      </w:r>
                    </w:p>
                  </w:txbxContent>
                </v:textbox>
                <w10:wrap type="square" anchorx="margin"/>
              </v:shape>
            </w:pict>
          </mc:Fallback>
        </mc:AlternateContent>
      </w:r>
    </w:p>
    <w:p w14:paraId="7E0C314C" w14:textId="08E8FD64" w:rsidR="001434E4" w:rsidRDefault="001434E4" w:rsidP="001434E4">
      <w:pPr>
        <w:widowControl w:val="0"/>
        <w:autoSpaceDE w:val="0"/>
        <w:autoSpaceDN w:val="0"/>
        <w:spacing w:before="52" w:line="259" w:lineRule="auto"/>
        <w:ind w:right="145"/>
        <w:rPr>
          <w:rFonts w:ascii="Calibri" w:eastAsia="Calibri" w:hAnsi="Calibri" w:cs="Calibri"/>
          <w:i/>
          <w:color w:val="0070C0"/>
          <w:sz w:val="18"/>
        </w:rPr>
      </w:pPr>
      <w:r w:rsidRPr="00922B2E">
        <w:rPr>
          <w:rFonts w:ascii="Calibri" w:eastAsia="Calibri" w:hAnsi="Calibri" w:cs="Calibri"/>
          <w:i/>
          <w:color w:val="0070C0"/>
          <w:sz w:val="18"/>
        </w:rPr>
        <w:t>Beschreibung der Investitionen des Finanzprodukts</w:t>
      </w:r>
      <w:r>
        <w:rPr>
          <w:rFonts w:ascii="Calibri" w:eastAsia="Calibri" w:hAnsi="Calibri" w:cs="Calibri"/>
          <w:i/>
          <w:color w:val="0070C0"/>
          <w:sz w:val="18"/>
        </w:rPr>
        <w:t xml:space="preserve"> </w:t>
      </w:r>
      <w:r w:rsidRPr="00D62F08">
        <w:rPr>
          <w:rFonts w:ascii="Calibri" w:eastAsia="Calibri" w:hAnsi="Calibri" w:cs="Calibri"/>
          <w:i/>
          <w:color w:val="0070C0"/>
          <w:sz w:val="18"/>
          <w:u w:val="single"/>
        </w:rPr>
        <w:t>zum Berichtsstichtag</w:t>
      </w:r>
      <w:r>
        <w:rPr>
          <w:rFonts w:ascii="Calibri" w:eastAsia="Calibri" w:hAnsi="Calibri" w:cs="Calibri"/>
          <w:i/>
          <w:color w:val="0070C0"/>
          <w:sz w:val="18"/>
        </w:rPr>
        <w:t>. Es können alle Kästchen angezeigt werden, die im Portfolio zum Berichtszeitpunkt mit konkreten Anteilen identifizierbar sind</w:t>
      </w:r>
      <w:r w:rsidR="003F3D6F">
        <w:rPr>
          <w:rFonts w:ascii="Calibri" w:eastAsia="Calibri" w:hAnsi="Calibri" w:cs="Calibri"/>
          <w:i/>
          <w:color w:val="0070C0"/>
          <w:sz w:val="18"/>
        </w:rPr>
        <w:t>, mindestens aber alle Bestandteile,</w:t>
      </w:r>
      <w:r>
        <w:rPr>
          <w:rFonts w:ascii="Calibri" w:eastAsia="Calibri" w:hAnsi="Calibri" w:cs="Calibri"/>
          <w:i/>
          <w:color w:val="0070C0"/>
          <w:sz w:val="18"/>
        </w:rPr>
        <w:t xml:space="preserve"> für die vorvertragliche Zusagen getroffen wurden</w:t>
      </w:r>
      <w:r w:rsidR="003F3D6F">
        <w:rPr>
          <w:rFonts w:ascii="Calibri" w:eastAsia="Calibri" w:hAnsi="Calibri" w:cs="Calibri"/>
          <w:i/>
          <w:color w:val="0070C0"/>
          <w:sz w:val="18"/>
        </w:rPr>
        <w:t>. Bei Immobilien- und anderen Sachwertefonds ist</w:t>
      </w:r>
      <w:r>
        <w:rPr>
          <w:rFonts w:ascii="Calibri" w:eastAsia="Calibri" w:hAnsi="Calibri" w:cs="Calibri"/>
          <w:i/>
          <w:color w:val="0070C0"/>
          <w:sz w:val="18"/>
        </w:rPr>
        <w:t xml:space="preserve"> ggf. eine </w:t>
      </w:r>
      <w:r w:rsidR="003F3D6F">
        <w:rPr>
          <w:rFonts w:ascii="Calibri" w:eastAsia="Calibri" w:hAnsi="Calibri" w:cs="Calibri"/>
          <w:i/>
          <w:color w:val="0070C0"/>
          <w:sz w:val="18"/>
        </w:rPr>
        <w:t xml:space="preserve">vertraglich vereinbarte </w:t>
      </w:r>
      <w:r>
        <w:rPr>
          <w:rFonts w:ascii="Calibri" w:eastAsia="Calibri" w:hAnsi="Calibri" w:cs="Calibri"/>
          <w:i/>
          <w:color w:val="0070C0"/>
          <w:sz w:val="18"/>
        </w:rPr>
        <w:t>Anlaufphase</w:t>
      </w:r>
      <w:r w:rsidR="003F3D6F">
        <w:rPr>
          <w:rFonts w:ascii="Calibri" w:eastAsia="Calibri" w:hAnsi="Calibri" w:cs="Calibri"/>
          <w:i/>
          <w:color w:val="0070C0"/>
          <w:sz w:val="18"/>
        </w:rPr>
        <w:t xml:space="preserve"> </w:t>
      </w:r>
      <w:r>
        <w:rPr>
          <w:rFonts w:ascii="Calibri" w:eastAsia="Calibri" w:hAnsi="Calibri" w:cs="Calibri"/>
          <w:i/>
          <w:color w:val="0070C0"/>
          <w:sz w:val="18"/>
        </w:rPr>
        <w:t xml:space="preserve">zu beachten.  In unserem konkreten Beispiel (zur Beschreibung der E/S-Strategie vgl. erläuternde Hinweise am Ende) sind alle Kästchen beizubehalten. </w:t>
      </w:r>
    </w:p>
    <w:p w14:paraId="159D8A58" w14:textId="77777777" w:rsidR="003F3D6F" w:rsidRDefault="003F3D6F" w:rsidP="001434E4">
      <w:pPr>
        <w:widowControl w:val="0"/>
        <w:autoSpaceDE w:val="0"/>
        <w:autoSpaceDN w:val="0"/>
        <w:spacing w:before="52" w:line="259" w:lineRule="auto"/>
        <w:ind w:left="1416" w:right="145"/>
        <w:rPr>
          <w:rFonts w:ascii="Calibri" w:eastAsia="Calibri" w:hAnsi="Calibri" w:cs="Calibri"/>
          <w:i/>
          <w:color w:val="0070C0"/>
          <w:sz w:val="18"/>
          <w:u w:val="single"/>
        </w:rPr>
      </w:pPr>
    </w:p>
    <w:p w14:paraId="75630BF9" w14:textId="44A9B774" w:rsidR="00E036A0" w:rsidRDefault="001434E4" w:rsidP="00051C4F">
      <w:pPr>
        <w:widowControl w:val="0"/>
        <w:autoSpaceDE w:val="0"/>
        <w:autoSpaceDN w:val="0"/>
        <w:spacing w:before="52" w:line="259" w:lineRule="auto"/>
        <w:ind w:left="1416" w:right="145"/>
        <w:rPr>
          <w:rFonts w:ascii="Calibri" w:eastAsia="Calibri" w:hAnsi="Calibri" w:cs="Calibri"/>
          <w:i/>
          <w:color w:val="0070C0"/>
          <w:sz w:val="18"/>
        </w:rPr>
      </w:pPr>
      <w:r w:rsidRPr="00E65927">
        <w:rPr>
          <w:rFonts w:ascii="Calibri" w:eastAsia="Calibri" w:hAnsi="Calibri" w:cs="Calibri"/>
          <w:i/>
          <w:color w:val="0070C0"/>
          <w:sz w:val="18"/>
          <w:u w:val="single"/>
        </w:rPr>
        <w:t>Wir gehen davon aus, dass an dieser Stelle</w:t>
      </w:r>
      <w:r w:rsidR="00E036A0" w:rsidRPr="00E65927">
        <w:rPr>
          <w:rFonts w:ascii="Calibri" w:eastAsia="Calibri" w:hAnsi="Calibri" w:cs="Calibri"/>
          <w:i/>
          <w:color w:val="0070C0"/>
          <w:sz w:val="18"/>
          <w:u w:val="single"/>
        </w:rPr>
        <w:t xml:space="preserve"> zwingend nur prozentuale Angaben zum Anteil der Investitionen zu machen sind, die auf ökologische oder soziale Merkmale ausgerichtet sind (#1 ausgerichtet auf ökologische oder soziale Merkmale).</w:t>
      </w:r>
      <w:r w:rsidR="00313872">
        <w:rPr>
          <w:rFonts w:ascii="Calibri" w:eastAsia="Calibri" w:hAnsi="Calibri" w:cs="Calibri"/>
          <w:i/>
          <w:color w:val="0070C0"/>
          <w:sz w:val="18"/>
          <w:u w:val="single"/>
        </w:rPr>
        <w:t xml:space="preserve"> Die Angabe kann im Fließtext über dem Schaubild erfolgen, um Konsistenz zur Darstellung im VKP zu wahren.</w:t>
      </w:r>
      <w:r w:rsidR="00E036A0" w:rsidRPr="00313872">
        <w:rPr>
          <w:rFonts w:ascii="Calibri" w:eastAsia="Calibri" w:hAnsi="Calibri" w:cs="Calibri"/>
          <w:i/>
          <w:color w:val="0070C0"/>
          <w:sz w:val="18"/>
        </w:rPr>
        <w:t xml:space="preserve"> Die weiteren Ebenen können in den nachfolgenden Abschnitten mit prozentualen Angaben versehen werden</w:t>
      </w:r>
      <w:r w:rsidR="00313872" w:rsidRPr="00313872">
        <w:rPr>
          <w:rFonts w:ascii="Calibri" w:eastAsia="Calibri" w:hAnsi="Calibri" w:cs="Calibri"/>
          <w:i/>
          <w:color w:val="0070C0"/>
          <w:sz w:val="18"/>
        </w:rPr>
        <w:t>, ggf. ist ein Hinweis darauf an dieser Stelle sinnvoll</w:t>
      </w:r>
      <w:r w:rsidR="00E036A0" w:rsidRPr="00313872">
        <w:rPr>
          <w:rFonts w:ascii="Calibri" w:eastAsia="Calibri" w:hAnsi="Calibri" w:cs="Calibri"/>
          <w:i/>
          <w:color w:val="0070C0"/>
          <w:sz w:val="18"/>
        </w:rPr>
        <w:t>.</w:t>
      </w:r>
      <w:r w:rsidR="006410F3" w:rsidRPr="006410F3">
        <w:rPr>
          <w:rFonts w:ascii="Calibri" w:eastAsia="Calibri" w:hAnsi="Calibri" w:cs="Calibri"/>
          <w:i/>
          <w:color w:val="0070C0"/>
          <w:sz w:val="18"/>
        </w:rPr>
        <w:t xml:space="preserve"> Alternativ sollte es möglich sein, alle ausgewiesenen Prozentangaben in das Schaubild zu integrieren.</w:t>
      </w:r>
      <w:r w:rsidR="00051C4F">
        <w:rPr>
          <w:rFonts w:ascii="Calibri" w:eastAsia="Calibri" w:hAnsi="Calibri" w:cs="Calibri"/>
          <w:i/>
          <w:color w:val="0070C0"/>
          <w:sz w:val="18"/>
        </w:rPr>
        <w:t xml:space="preserve"> </w:t>
      </w:r>
    </w:p>
    <w:p w14:paraId="72E44EDF" w14:textId="3DA2DADD" w:rsidR="00F67349" w:rsidRDefault="00E65927" w:rsidP="00E65927">
      <w:pPr>
        <w:widowControl w:val="0"/>
        <w:autoSpaceDE w:val="0"/>
        <w:autoSpaceDN w:val="0"/>
        <w:spacing w:before="52" w:line="259" w:lineRule="auto"/>
        <w:ind w:left="1416" w:right="145"/>
        <w:rPr>
          <w:rFonts w:ascii="Calibri" w:eastAsia="Calibri" w:hAnsi="Calibri" w:cs="Calibri"/>
          <w:bCs/>
          <w:i/>
          <w:iCs/>
          <w:color w:val="0070C0"/>
          <w:sz w:val="18"/>
          <w:szCs w:val="18"/>
        </w:rPr>
      </w:pPr>
      <w:r>
        <w:rPr>
          <w:rFonts w:ascii="Calibri" w:eastAsia="Calibri" w:hAnsi="Calibri" w:cs="Calibri"/>
          <w:i/>
          <w:color w:val="0070C0"/>
          <w:sz w:val="18"/>
          <w:u w:val="single"/>
        </w:rPr>
        <w:t>Prozentuale Angaben zu den jeweiligen Anteilen des Portfolios sind nach unserem Verständnis grundsätzlich bezogen auf den Berichts</w:t>
      </w:r>
      <w:r w:rsidR="00D62F08">
        <w:rPr>
          <w:rFonts w:ascii="Calibri" w:eastAsia="Calibri" w:hAnsi="Calibri" w:cs="Calibri"/>
          <w:i/>
          <w:color w:val="0070C0"/>
          <w:sz w:val="18"/>
          <w:u w:val="single"/>
        </w:rPr>
        <w:t>stichtag</w:t>
      </w:r>
      <w:r>
        <w:rPr>
          <w:rFonts w:ascii="Calibri" w:eastAsia="Calibri" w:hAnsi="Calibri" w:cs="Calibri"/>
          <w:i/>
          <w:color w:val="0070C0"/>
          <w:sz w:val="18"/>
          <w:u w:val="single"/>
        </w:rPr>
        <w:t xml:space="preserve"> zu berechnen (</w:t>
      </w:r>
      <w:r>
        <w:rPr>
          <w:rFonts w:ascii="Calibri" w:eastAsia="Calibri" w:hAnsi="Calibri" w:cs="Calibri"/>
          <w:i/>
          <w:color w:val="0070C0"/>
          <w:sz w:val="18"/>
        </w:rPr>
        <w:t xml:space="preserve">vgl. dazu </w:t>
      </w:r>
      <w:proofErr w:type="spellStart"/>
      <w:r>
        <w:rPr>
          <w:rFonts w:ascii="Calibri" w:eastAsia="Calibri" w:hAnsi="Calibri" w:cs="Calibri"/>
          <w:i/>
          <w:color w:val="0070C0"/>
          <w:sz w:val="18"/>
        </w:rPr>
        <w:t>B</w:t>
      </w:r>
      <w:r w:rsidR="009F2DF7">
        <w:rPr>
          <w:rFonts w:ascii="Calibri" w:eastAsia="Calibri" w:hAnsi="Calibri" w:cs="Calibri"/>
          <w:i/>
          <w:color w:val="0070C0"/>
          <w:sz w:val="18"/>
        </w:rPr>
        <w:t>e</w:t>
      </w:r>
      <w:r>
        <w:rPr>
          <w:rFonts w:ascii="Calibri" w:eastAsia="Calibri" w:hAnsi="Calibri" w:cs="Calibri"/>
          <w:i/>
          <w:color w:val="0070C0"/>
          <w:sz w:val="18"/>
        </w:rPr>
        <w:t>arbeiterhinweis</w:t>
      </w:r>
      <w:proofErr w:type="spellEnd"/>
      <w:r>
        <w:rPr>
          <w:rFonts w:ascii="Calibri" w:eastAsia="Calibri" w:hAnsi="Calibri" w:cs="Calibri"/>
          <w:i/>
          <w:color w:val="0070C0"/>
          <w:sz w:val="18"/>
        </w:rPr>
        <w:t xml:space="preserve"> im Anhang). Sie sollten sich</w:t>
      </w:r>
      <w:r w:rsidR="001434E4">
        <w:rPr>
          <w:rFonts w:ascii="Calibri" w:eastAsia="Calibri" w:hAnsi="Calibri" w:cs="Calibri"/>
          <w:i/>
          <w:color w:val="0070C0"/>
          <w:sz w:val="18"/>
        </w:rPr>
        <w:t xml:space="preserve"> auf das Gesamtportfolio </w:t>
      </w:r>
      <w:r>
        <w:rPr>
          <w:rFonts w:ascii="Calibri" w:eastAsia="Calibri" w:hAnsi="Calibri" w:cs="Calibri"/>
          <w:i/>
          <w:color w:val="0070C0"/>
          <w:sz w:val="18"/>
        </w:rPr>
        <w:t>beziehen</w:t>
      </w:r>
      <w:r w:rsidR="001434E4">
        <w:rPr>
          <w:rFonts w:ascii="Calibri" w:eastAsia="Calibri" w:hAnsi="Calibri" w:cs="Calibri"/>
          <w:i/>
          <w:color w:val="0070C0"/>
          <w:sz w:val="18"/>
        </w:rPr>
        <w:t xml:space="preserve"> und müssen mit den Angaben zu</w:t>
      </w:r>
      <w:r w:rsidR="003F3D6F">
        <w:rPr>
          <w:rFonts w:ascii="Calibri" w:eastAsia="Calibri" w:hAnsi="Calibri" w:cs="Calibri"/>
          <w:i/>
          <w:color w:val="0070C0"/>
          <w:sz w:val="18"/>
        </w:rPr>
        <w:t xml:space="preserve"> den Anteilen nachhaltiger/</w:t>
      </w:r>
      <w:proofErr w:type="spellStart"/>
      <w:r w:rsidR="003F3D6F">
        <w:rPr>
          <w:rFonts w:ascii="Calibri" w:eastAsia="Calibri" w:hAnsi="Calibri" w:cs="Calibri"/>
          <w:i/>
          <w:color w:val="0070C0"/>
          <w:sz w:val="18"/>
        </w:rPr>
        <w:t>taxonomiekonformer</w:t>
      </w:r>
      <w:proofErr w:type="spellEnd"/>
      <w:r w:rsidR="003F3D6F">
        <w:rPr>
          <w:rFonts w:ascii="Calibri" w:eastAsia="Calibri" w:hAnsi="Calibri" w:cs="Calibri"/>
          <w:i/>
          <w:color w:val="0070C0"/>
          <w:sz w:val="18"/>
        </w:rPr>
        <w:t xml:space="preserve"> Investitionen </w:t>
      </w:r>
      <w:r w:rsidR="001434E4">
        <w:rPr>
          <w:rFonts w:ascii="Calibri" w:eastAsia="Calibri" w:hAnsi="Calibri" w:cs="Calibri"/>
          <w:i/>
          <w:color w:val="0070C0"/>
          <w:sz w:val="18"/>
        </w:rPr>
        <w:t xml:space="preserve">in den nachfolgenden Abschnitten übereinstimmen. Eine Investition </w:t>
      </w:r>
      <w:r>
        <w:rPr>
          <w:rFonts w:ascii="Calibri" w:eastAsia="Calibri" w:hAnsi="Calibri" w:cs="Calibri"/>
          <w:i/>
          <w:color w:val="0070C0"/>
          <w:sz w:val="18"/>
        </w:rPr>
        <w:t xml:space="preserve">ist </w:t>
      </w:r>
      <w:r w:rsidR="001434E4">
        <w:rPr>
          <w:rFonts w:ascii="Calibri" w:eastAsia="Calibri" w:hAnsi="Calibri" w:cs="Calibri"/>
          <w:i/>
          <w:color w:val="0070C0"/>
          <w:sz w:val="18"/>
        </w:rPr>
        <w:t xml:space="preserve">jeweils nur einmal anzusetzen; Doppelzählungen sind zu vermeiden. </w:t>
      </w:r>
      <w:r w:rsidR="002E45E5">
        <w:rPr>
          <w:rFonts w:ascii="Calibri" w:eastAsia="Calibri" w:hAnsi="Calibri" w:cs="Calibri"/>
          <w:bCs/>
          <w:i/>
          <w:iCs/>
          <w:color w:val="0070C0"/>
          <w:sz w:val="18"/>
          <w:szCs w:val="18"/>
        </w:rPr>
        <w:t xml:space="preserve">Angaben zum Anlagezweck der #2 Anderen Investitionen sind trotz Art. 53 b) </w:t>
      </w:r>
      <w:proofErr w:type="spellStart"/>
      <w:r w:rsidR="002E45E5">
        <w:rPr>
          <w:rFonts w:ascii="Calibri" w:eastAsia="Calibri" w:hAnsi="Calibri" w:cs="Calibri"/>
          <w:bCs/>
          <w:i/>
          <w:iCs/>
          <w:color w:val="0070C0"/>
          <w:sz w:val="18"/>
          <w:szCs w:val="18"/>
        </w:rPr>
        <w:t>DelVO</w:t>
      </w:r>
      <w:proofErr w:type="spellEnd"/>
      <w:r w:rsidR="002E45E5">
        <w:rPr>
          <w:rFonts w:ascii="Calibri" w:eastAsia="Calibri" w:hAnsi="Calibri" w:cs="Calibri"/>
          <w:bCs/>
          <w:i/>
          <w:iCs/>
          <w:color w:val="0070C0"/>
          <w:sz w:val="18"/>
          <w:szCs w:val="18"/>
        </w:rPr>
        <w:t xml:space="preserve"> im separaten Abschnitt unten zu machen, um Doppelungen </w:t>
      </w:r>
      <w:r w:rsidR="003F3D6F">
        <w:rPr>
          <w:rFonts w:ascii="Calibri" w:eastAsia="Calibri" w:hAnsi="Calibri" w:cs="Calibri"/>
          <w:bCs/>
          <w:i/>
          <w:iCs/>
          <w:color w:val="0070C0"/>
          <w:sz w:val="18"/>
          <w:szCs w:val="18"/>
        </w:rPr>
        <w:t>entgegenzuwirken</w:t>
      </w:r>
      <w:r w:rsidR="002E45E5">
        <w:rPr>
          <w:rFonts w:ascii="Calibri" w:eastAsia="Calibri" w:hAnsi="Calibri" w:cs="Calibri"/>
          <w:bCs/>
          <w:i/>
          <w:iCs/>
          <w:color w:val="0070C0"/>
          <w:sz w:val="18"/>
          <w:szCs w:val="18"/>
        </w:rPr>
        <w:t>.</w:t>
      </w:r>
    </w:p>
    <w:p w14:paraId="7E6FC359" w14:textId="77777777" w:rsidR="008172C2" w:rsidRPr="003F3D6F" w:rsidRDefault="008172C2" w:rsidP="00E65927">
      <w:pPr>
        <w:widowControl w:val="0"/>
        <w:autoSpaceDE w:val="0"/>
        <w:autoSpaceDN w:val="0"/>
        <w:spacing w:before="52" w:line="259" w:lineRule="auto"/>
        <w:ind w:left="1416" w:right="145"/>
        <w:rPr>
          <w:rFonts w:ascii="Calibri" w:eastAsia="Calibri" w:hAnsi="Calibri" w:cs="Calibri"/>
          <w:i/>
          <w:color w:val="0070C0"/>
          <w:sz w:val="18"/>
        </w:rPr>
      </w:pPr>
    </w:p>
    <w:p w14:paraId="2C2F2AAF" w14:textId="612C9ACF" w:rsidR="00F67349" w:rsidRDefault="00F67349" w:rsidP="00F67349">
      <w:pPr>
        <w:tabs>
          <w:tab w:val="left" w:pos="1980"/>
        </w:tabs>
        <w:rPr>
          <w:rFonts w:ascii="Calibri" w:eastAsia="Calibri" w:hAnsi="Calibri" w:cs="Calibri"/>
          <w:sz w:val="24"/>
        </w:rPr>
      </w:pPr>
      <w:r>
        <w:rPr>
          <w:rFonts w:ascii="Calibri" w:eastAsia="Calibri" w:hAnsi="Calibri" w:cs="Calibri"/>
          <w:sz w:val="24"/>
        </w:rPr>
        <w:tab/>
      </w:r>
      <w:r w:rsidR="0034633C" w:rsidRPr="0065314C">
        <w:rPr>
          <w:rFonts w:ascii="Calibri" w:eastAsia="Calibri" w:hAnsi="Calibri" w:cs="Calibri"/>
          <w:i/>
          <w:noProof/>
          <w:lang w:val="en-US"/>
        </w:rPr>
        <mc:AlternateContent>
          <mc:Choice Requires="wpg">
            <w:drawing>
              <wp:inline distT="0" distB="0" distL="0" distR="0" wp14:anchorId="5CDF3375" wp14:editId="51E6E43F">
                <wp:extent cx="5598795" cy="4667371"/>
                <wp:effectExtent l="0" t="0" r="1905" b="0"/>
                <wp:docPr id="5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8795" cy="4667371"/>
                          <a:chOff x="0" y="202"/>
                          <a:chExt cx="8059" cy="6187"/>
                        </a:xfrm>
                      </wpg:grpSpPr>
                      <wps:wsp>
                        <wps:cNvPr id="55" name="Rectangle 60"/>
                        <wps:cNvSpPr>
                          <a:spLocks noChangeArrowheads="1"/>
                        </wps:cNvSpPr>
                        <wps:spPr bwMode="auto">
                          <a:xfrm>
                            <a:off x="0" y="202"/>
                            <a:ext cx="8059" cy="6187"/>
                          </a:xfrm>
                          <a:prstGeom prst="rect">
                            <a:avLst/>
                          </a:prstGeom>
                          <a:solidFill>
                            <a:srgbClr val="FAE9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59"/>
                        <wps:cNvSpPr>
                          <a:spLocks/>
                        </wps:cNvSpPr>
                        <wps:spPr bwMode="auto">
                          <a:xfrm>
                            <a:off x="2138" y="2282"/>
                            <a:ext cx="264" cy="284"/>
                          </a:xfrm>
                          <a:custGeom>
                            <a:avLst/>
                            <a:gdLst>
                              <a:gd name="T0" fmla="+- 0 2138 2138"/>
                              <a:gd name="T1" fmla="*/ T0 w 264"/>
                              <a:gd name="T2" fmla="+- 0 2282 2282"/>
                              <a:gd name="T3" fmla="*/ 2282 h 284"/>
                              <a:gd name="T4" fmla="+- 0 2270 2138"/>
                              <a:gd name="T5" fmla="*/ T4 w 264"/>
                              <a:gd name="T6" fmla="+- 0 2282 2282"/>
                              <a:gd name="T7" fmla="*/ 2282 h 284"/>
                              <a:gd name="T8" fmla="+- 0 2270 2138"/>
                              <a:gd name="T9" fmla="*/ T8 w 264"/>
                              <a:gd name="T10" fmla="+- 0 2565 2282"/>
                              <a:gd name="T11" fmla="*/ 2565 h 284"/>
                              <a:gd name="T12" fmla="+- 0 2401 2138"/>
                              <a:gd name="T13" fmla="*/ T12 w 264"/>
                              <a:gd name="T14" fmla="+- 0 2565 2282"/>
                              <a:gd name="T15" fmla="*/ 2565 h 284"/>
                            </a:gdLst>
                            <a:ahLst/>
                            <a:cxnLst>
                              <a:cxn ang="0">
                                <a:pos x="T1" y="T3"/>
                              </a:cxn>
                              <a:cxn ang="0">
                                <a:pos x="T5" y="T7"/>
                              </a:cxn>
                              <a:cxn ang="0">
                                <a:pos x="T9" y="T11"/>
                              </a:cxn>
                              <a:cxn ang="0">
                                <a:pos x="T13" y="T15"/>
                              </a:cxn>
                            </a:cxnLst>
                            <a:rect l="0" t="0" r="r" b="b"/>
                            <a:pathLst>
                              <a:path w="264" h="284">
                                <a:moveTo>
                                  <a:pt x="0" y="0"/>
                                </a:moveTo>
                                <a:lnTo>
                                  <a:pt x="132" y="0"/>
                                </a:lnTo>
                                <a:lnTo>
                                  <a:pt x="132" y="283"/>
                                </a:lnTo>
                                <a:lnTo>
                                  <a:pt x="263" y="283"/>
                                </a:lnTo>
                              </a:path>
                            </a:pathLst>
                          </a:custGeom>
                          <a:noFill/>
                          <a:ln w="6350">
                            <a:solidFill>
                              <a:srgbClr val="C4BD6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8"/>
                        <wps:cNvSpPr>
                          <a:spLocks/>
                        </wps:cNvSpPr>
                        <wps:spPr bwMode="auto">
                          <a:xfrm>
                            <a:off x="3883" y="1969"/>
                            <a:ext cx="264" cy="284"/>
                          </a:xfrm>
                          <a:custGeom>
                            <a:avLst/>
                            <a:gdLst>
                              <a:gd name="T0" fmla="+- 0 3883 3883"/>
                              <a:gd name="T1" fmla="*/ T0 w 264"/>
                              <a:gd name="T2" fmla="+- 0 1969 1969"/>
                              <a:gd name="T3" fmla="*/ 1969 h 284"/>
                              <a:gd name="T4" fmla="+- 0 4015 3883"/>
                              <a:gd name="T5" fmla="*/ T4 w 264"/>
                              <a:gd name="T6" fmla="+- 0 1969 1969"/>
                              <a:gd name="T7" fmla="*/ 1969 h 284"/>
                              <a:gd name="T8" fmla="+- 0 4015 3883"/>
                              <a:gd name="T9" fmla="*/ T8 w 264"/>
                              <a:gd name="T10" fmla="+- 0 2252 1969"/>
                              <a:gd name="T11" fmla="*/ 2252 h 284"/>
                              <a:gd name="T12" fmla="+- 0 4146 3883"/>
                              <a:gd name="T13" fmla="*/ T12 w 264"/>
                              <a:gd name="T14" fmla="+- 0 2252 1969"/>
                              <a:gd name="T15" fmla="*/ 2252 h 284"/>
                            </a:gdLst>
                            <a:ahLst/>
                            <a:cxnLst>
                              <a:cxn ang="0">
                                <a:pos x="T1" y="T3"/>
                              </a:cxn>
                              <a:cxn ang="0">
                                <a:pos x="T5" y="T7"/>
                              </a:cxn>
                              <a:cxn ang="0">
                                <a:pos x="T9" y="T11"/>
                              </a:cxn>
                              <a:cxn ang="0">
                                <a:pos x="T13" y="T15"/>
                              </a:cxn>
                            </a:cxnLst>
                            <a:rect l="0" t="0" r="r" b="b"/>
                            <a:pathLst>
                              <a:path w="264" h="284">
                                <a:moveTo>
                                  <a:pt x="0" y="0"/>
                                </a:moveTo>
                                <a:lnTo>
                                  <a:pt x="132" y="0"/>
                                </a:lnTo>
                                <a:lnTo>
                                  <a:pt x="132" y="283"/>
                                </a:lnTo>
                                <a:lnTo>
                                  <a:pt x="263" y="283"/>
                                </a:lnTo>
                              </a:path>
                            </a:pathLst>
                          </a:custGeom>
                          <a:noFill/>
                          <a:ln w="9525">
                            <a:solidFill>
                              <a:srgbClr val="C0452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7"/>
                        <wps:cNvSpPr>
                          <a:spLocks/>
                        </wps:cNvSpPr>
                        <wps:spPr bwMode="auto">
                          <a:xfrm>
                            <a:off x="5628" y="1399"/>
                            <a:ext cx="291" cy="626"/>
                          </a:xfrm>
                          <a:custGeom>
                            <a:avLst/>
                            <a:gdLst>
                              <a:gd name="T0" fmla="+- 0 5628 5628"/>
                              <a:gd name="T1" fmla="*/ T0 w 291"/>
                              <a:gd name="T2" fmla="+- 0 1399 1399"/>
                              <a:gd name="T3" fmla="*/ 1399 h 626"/>
                              <a:gd name="T4" fmla="+- 0 5773 5628"/>
                              <a:gd name="T5" fmla="*/ T4 w 291"/>
                              <a:gd name="T6" fmla="+- 0 1399 1399"/>
                              <a:gd name="T7" fmla="*/ 1399 h 626"/>
                              <a:gd name="T8" fmla="+- 0 5773 5628"/>
                              <a:gd name="T9" fmla="*/ T8 w 291"/>
                              <a:gd name="T10" fmla="+- 0 2024 1399"/>
                              <a:gd name="T11" fmla="*/ 2024 h 626"/>
                              <a:gd name="T12" fmla="+- 0 5919 5628"/>
                              <a:gd name="T13" fmla="*/ T12 w 291"/>
                              <a:gd name="T14" fmla="+- 0 2024 1399"/>
                              <a:gd name="T15" fmla="*/ 2024 h 626"/>
                            </a:gdLst>
                            <a:ahLst/>
                            <a:cxnLst>
                              <a:cxn ang="0">
                                <a:pos x="T1" y="T3"/>
                              </a:cxn>
                              <a:cxn ang="0">
                                <a:pos x="T5" y="T7"/>
                              </a:cxn>
                              <a:cxn ang="0">
                                <a:pos x="T9" y="T11"/>
                              </a:cxn>
                              <a:cxn ang="0">
                                <a:pos x="T13" y="T15"/>
                              </a:cxn>
                            </a:cxnLst>
                            <a:rect l="0" t="0" r="r" b="b"/>
                            <a:pathLst>
                              <a:path w="291" h="626">
                                <a:moveTo>
                                  <a:pt x="0" y="0"/>
                                </a:moveTo>
                                <a:lnTo>
                                  <a:pt x="145" y="0"/>
                                </a:lnTo>
                                <a:lnTo>
                                  <a:pt x="145" y="625"/>
                                </a:lnTo>
                                <a:lnTo>
                                  <a:pt x="291" y="625"/>
                                </a:lnTo>
                              </a:path>
                            </a:pathLst>
                          </a:custGeom>
                          <a:noFill/>
                          <a:ln w="6350">
                            <a:solidFill>
                              <a:srgbClr val="94949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56"/>
                        <wps:cNvSpPr>
                          <a:spLocks/>
                        </wps:cNvSpPr>
                        <wps:spPr bwMode="auto">
                          <a:xfrm>
                            <a:off x="5628" y="1327"/>
                            <a:ext cx="264" cy="284"/>
                          </a:xfrm>
                          <a:custGeom>
                            <a:avLst/>
                            <a:gdLst>
                              <a:gd name="T0" fmla="+- 0 5628 5628"/>
                              <a:gd name="T1" fmla="*/ T0 w 264"/>
                              <a:gd name="T2" fmla="+- 0 1327 1327"/>
                              <a:gd name="T3" fmla="*/ 1327 h 284"/>
                              <a:gd name="T4" fmla="+- 0 5760 5628"/>
                              <a:gd name="T5" fmla="*/ T4 w 264"/>
                              <a:gd name="T6" fmla="+- 0 1327 1327"/>
                              <a:gd name="T7" fmla="*/ 1327 h 284"/>
                              <a:gd name="T8" fmla="+- 0 5760 5628"/>
                              <a:gd name="T9" fmla="*/ T8 w 264"/>
                              <a:gd name="T10" fmla="+- 0 1610 1327"/>
                              <a:gd name="T11" fmla="*/ 1610 h 284"/>
                              <a:gd name="T12" fmla="+- 0 5891 5628"/>
                              <a:gd name="T13" fmla="*/ T12 w 264"/>
                              <a:gd name="T14" fmla="+- 0 1610 1327"/>
                              <a:gd name="T15" fmla="*/ 1610 h 284"/>
                            </a:gdLst>
                            <a:ahLst/>
                            <a:cxnLst>
                              <a:cxn ang="0">
                                <a:pos x="T1" y="T3"/>
                              </a:cxn>
                              <a:cxn ang="0">
                                <a:pos x="T5" y="T7"/>
                              </a:cxn>
                              <a:cxn ang="0">
                                <a:pos x="T9" y="T11"/>
                              </a:cxn>
                              <a:cxn ang="0">
                                <a:pos x="T13" y="T15"/>
                              </a:cxn>
                            </a:cxnLst>
                            <a:rect l="0" t="0" r="r" b="b"/>
                            <a:pathLst>
                              <a:path w="264" h="284">
                                <a:moveTo>
                                  <a:pt x="0" y="0"/>
                                </a:moveTo>
                                <a:lnTo>
                                  <a:pt x="132" y="0"/>
                                </a:lnTo>
                                <a:lnTo>
                                  <a:pt x="132" y="283"/>
                                </a:lnTo>
                                <a:lnTo>
                                  <a:pt x="263" y="283"/>
                                </a:lnTo>
                              </a:path>
                            </a:pathLst>
                          </a:custGeom>
                          <a:noFill/>
                          <a:ln w="9525">
                            <a:solidFill>
                              <a:srgbClr val="C0452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55"/>
                        <wps:cNvSpPr>
                          <a:spLocks/>
                        </wps:cNvSpPr>
                        <wps:spPr bwMode="auto">
                          <a:xfrm>
                            <a:off x="5628" y="773"/>
                            <a:ext cx="264" cy="284"/>
                          </a:xfrm>
                          <a:custGeom>
                            <a:avLst/>
                            <a:gdLst>
                              <a:gd name="T0" fmla="+- 0 5628 5628"/>
                              <a:gd name="T1" fmla="*/ T0 w 264"/>
                              <a:gd name="T2" fmla="+- 0 1057 773"/>
                              <a:gd name="T3" fmla="*/ 1057 h 284"/>
                              <a:gd name="T4" fmla="+- 0 5760 5628"/>
                              <a:gd name="T5" fmla="*/ T4 w 264"/>
                              <a:gd name="T6" fmla="+- 0 1057 773"/>
                              <a:gd name="T7" fmla="*/ 1057 h 284"/>
                              <a:gd name="T8" fmla="+- 0 5760 5628"/>
                              <a:gd name="T9" fmla="*/ T8 w 264"/>
                              <a:gd name="T10" fmla="+- 0 773 773"/>
                              <a:gd name="T11" fmla="*/ 773 h 284"/>
                              <a:gd name="T12" fmla="+- 0 5891 5628"/>
                              <a:gd name="T13" fmla="*/ T12 w 264"/>
                              <a:gd name="T14" fmla="+- 0 773 773"/>
                              <a:gd name="T15" fmla="*/ 773 h 284"/>
                            </a:gdLst>
                            <a:ahLst/>
                            <a:cxnLst>
                              <a:cxn ang="0">
                                <a:pos x="T1" y="T3"/>
                              </a:cxn>
                              <a:cxn ang="0">
                                <a:pos x="T5" y="T7"/>
                              </a:cxn>
                              <a:cxn ang="0">
                                <a:pos x="T9" y="T11"/>
                              </a:cxn>
                              <a:cxn ang="0">
                                <a:pos x="T13" y="T15"/>
                              </a:cxn>
                            </a:cxnLst>
                            <a:rect l="0" t="0" r="r" b="b"/>
                            <a:pathLst>
                              <a:path w="264" h="284">
                                <a:moveTo>
                                  <a:pt x="0" y="284"/>
                                </a:moveTo>
                                <a:lnTo>
                                  <a:pt x="132" y="284"/>
                                </a:lnTo>
                                <a:lnTo>
                                  <a:pt x="132" y="0"/>
                                </a:lnTo>
                                <a:lnTo>
                                  <a:pt x="263" y="0"/>
                                </a:lnTo>
                              </a:path>
                            </a:pathLst>
                          </a:custGeom>
                          <a:noFill/>
                          <a:ln w="9525">
                            <a:solidFill>
                              <a:srgbClr val="C0452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54"/>
                        <wps:cNvSpPr>
                          <a:spLocks/>
                        </wps:cNvSpPr>
                        <wps:spPr bwMode="auto">
                          <a:xfrm>
                            <a:off x="3883" y="1399"/>
                            <a:ext cx="264" cy="284"/>
                          </a:xfrm>
                          <a:custGeom>
                            <a:avLst/>
                            <a:gdLst>
                              <a:gd name="T0" fmla="+- 0 3883 3883"/>
                              <a:gd name="T1" fmla="*/ T0 w 264"/>
                              <a:gd name="T2" fmla="+- 0 1682 1399"/>
                              <a:gd name="T3" fmla="*/ 1682 h 284"/>
                              <a:gd name="T4" fmla="+- 0 4015 3883"/>
                              <a:gd name="T5" fmla="*/ T4 w 264"/>
                              <a:gd name="T6" fmla="+- 0 1682 1399"/>
                              <a:gd name="T7" fmla="*/ 1682 h 284"/>
                              <a:gd name="T8" fmla="+- 0 4015 3883"/>
                              <a:gd name="T9" fmla="*/ T8 w 264"/>
                              <a:gd name="T10" fmla="+- 0 1399 1399"/>
                              <a:gd name="T11" fmla="*/ 1399 h 284"/>
                              <a:gd name="T12" fmla="+- 0 4146 3883"/>
                              <a:gd name="T13" fmla="*/ T12 w 264"/>
                              <a:gd name="T14" fmla="+- 0 1399 1399"/>
                              <a:gd name="T15" fmla="*/ 1399 h 284"/>
                            </a:gdLst>
                            <a:ahLst/>
                            <a:cxnLst>
                              <a:cxn ang="0">
                                <a:pos x="T1" y="T3"/>
                              </a:cxn>
                              <a:cxn ang="0">
                                <a:pos x="T5" y="T7"/>
                              </a:cxn>
                              <a:cxn ang="0">
                                <a:pos x="T9" y="T11"/>
                              </a:cxn>
                              <a:cxn ang="0">
                                <a:pos x="T13" y="T15"/>
                              </a:cxn>
                            </a:cxnLst>
                            <a:rect l="0" t="0" r="r" b="b"/>
                            <a:pathLst>
                              <a:path w="264" h="284">
                                <a:moveTo>
                                  <a:pt x="0" y="283"/>
                                </a:moveTo>
                                <a:lnTo>
                                  <a:pt x="132" y="283"/>
                                </a:lnTo>
                                <a:lnTo>
                                  <a:pt x="132" y="0"/>
                                </a:lnTo>
                                <a:lnTo>
                                  <a:pt x="263" y="0"/>
                                </a:lnTo>
                              </a:path>
                            </a:pathLst>
                          </a:custGeom>
                          <a:noFill/>
                          <a:ln w="9525">
                            <a:solidFill>
                              <a:srgbClr val="C0452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53"/>
                        <wps:cNvSpPr>
                          <a:spLocks/>
                        </wps:cNvSpPr>
                        <wps:spPr bwMode="auto">
                          <a:xfrm>
                            <a:off x="2138" y="1969"/>
                            <a:ext cx="264" cy="284"/>
                          </a:xfrm>
                          <a:custGeom>
                            <a:avLst/>
                            <a:gdLst>
                              <a:gd name="T0" fmla="+- 0 2138 2138"/>
                              <a:gd name="T1" fmla="*/ T0 w 264"/>
                              <a:gd name="T2" fmla="+- 0 2252 1969"/>
                              <a:gd name="T3" fmla="*/ 2252 h 284"/>
                              <a:gd name="T4" fmla="+- 0 2270 2138"/>
                              <a:gd name="T5" fmla="*/ T4 w 264"/>
                              <a:gd name="T6" fmla="+- 0 2252 1969"/>
                              <a:gd name="T7" fmla="*/ 2252 h 284"/>
                              <a:gd name="T8" fmla="+- 0 2270 2138"/>
                              <a:gd name="T9" fmla="*/ T8 w 264"/>
                              <a:gd name="T10" fmla="+- 0 1969 1969"/>
                              <a:gd name="T11" fmla="*/ 1969 h 284"/>
                              <a:gd name="T12" fmla="+- 0 2401 2138"/>
                              <a:gd name="T13" fmla="*/ T12 w 264"/>
                              <a:gd name="T14" fmla="+- 0 1969 1969"/>
                              <a:gd name="T15" fmla="*/ 1969 h 284"/>
                            </a:gdLst>
                            <a:ahLst/>
                            <a:cxnLst>
                              <a:cxn ang="0">
                                <a:pos x="T1" y="T3"/>
                              </a:cxn>
                              <a:cxn ang="0">
                                <a:pos x="T5" y="T7"/>
                              </a:cxn>
                              <a:cxn ang="0">
                                <a:pos x="T9" y="T11"/>
                              </a:cxn>
                              <a:cxn ang="0">
                                <a:pos x="T13" y="T15"/>
                              </a:cxn>
                            </a:cxnLst>
                            <a:rect l="0" t="0" r="r" b="b"/>
                            <a:pathLst>
                              <a:path w="264" h="284">
                                <a:moveTo>
                                  <a:pt x="0" y="283"/>
                                </a:moveTo>
                                <a:lnTo>
                                  <a:pt x="132" y="283"/>
                                </a:lnTo>
                                <a:lnTo>
                                  <a:pt x="132" y="0"/>
                                </a:lnTo>
                                <a:lnTo>
                                  <a:pt x="263" y="0"/>
                                </a:lnTo>
                              </a:path>
                            </a:pathLst>
                          </a:custGeom>
                          <a:noFill/>
                          <a:ln w="6350">
                            <a:solidFill>
                              <a:srgbClr val="C4BD6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3" name="Picture 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106" y="1146"/>
                            <a:ext cx="1582"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128" y="1093"/>
                            <a:ext cx="1584"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851" y="520"/>
                            <a:ext cx="1582"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841" y="584"/>
                            <a:ext cx="1603"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851" y="1146"/>
                            <a:ext cx="1582"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784" y="1209"/>
                            <a:ext cx="1718"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224" y="1748"/>
                            <a:ext cx="1582"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202" y="1854"/>
                            <a:ext cx="165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Text Box 43"/>
                        <wps:cNvSpPr txBox="1">
                          <a:spLocks noChangeArrowheads="1"/>
                        </wps:cNvSpPr>
                        <wps:spPr bwMode="auto">
                          <a:xfrm>
                            <a:off x="168" y="3133"/>
                            <a:ext cx="7762" cy="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2E028" w14:textId="77777777" w:rsidR="0034633C" w:rsidRPr="0034633C" w:rsidRDefault="0034633C" w:rsidP="0034633C">
                              <w:pPr>
                                <w:rPr>
                                  <w:rFonts w:asciiTheme="minorHAnsi" w:hAnsiTheme="minorHAnsi" w:cstheme="minorHAnsi"/>
                                  <w:bCs/>
                                  <w:szCs w:val="20"/>
                                </w:rPr>
                              </w:pPr>
                              <w:r w:rsidRPr="0034633C">
                                <w:rPr>
                                  <w:rFonts w:asciiTheme="minorHAnsi" w:hAnsiTheme="minorHAnsi" w:cstheme="minorHAnsi"/>
                                  <w:b/>
                                  <w:szCs w:val="20"/>
                                </w:rPr>
                                <w:t>#1 Ausgerichtet auf ökologische oder soziale Merkmale</w:t>
                              </w:r>
                              <w:r w:rsidRPr="0034633C">
                                <w:rPr>
                                  <w:rFonts w:asciiTheme="minorHAnsi" w:hAnsiTheme="minorHAnsi" w:cstheme="minorHAnsi"/>
                                  <w:bCs/>
                                  <w:szCs w:val="20"/>
                                </w:rPr>
                                <w:t xml:space="preserve"> umfasst Investitionen des Finanzprodukts, die</w:t>
                              </w:r>
                            </w:p>
                            <w:p w14:paraId="2E3E15FB" w14:textId="77777777" w:rsidR="0034633C" w:rsidRPr="0034633C" w:rsidRDefault="0034633C" w:rsidP="0034633C">
                              <w:pPr>
                                <w:rPr>
                                  <w:rFonts w:asciiTheme="minorHAnsi" w:hAnsiTheme="minorHAnsi" w:cstheme="minorHAnsi"/>
                                  <w:bCs/>
                                  <w:szCs w:val="20"/>
                                </w:rPr>
                              </w:pPr>
                              <w:r w:rsidRPr="0034633C">
                                <w:rPr>
                                  <w:rFonts w:asciiTheme="minorHAnsi" w:hAnsiTheme="minorHAnsi" w:cstheme="minorHAnsi"/>
                                  <w:bCs/>
                                  <w:szCs w:val="20"/>
                                </w:rPr>
                                <w:t>zur Erreichung der beworbenen ökologischen oder sozialen Merkmale getätigt wurden.</w:t>
                              </w:r>
                            </w:p>
                            <w:p w14:paraId="1EDE018C" w14:textId="77777777" w:rsidR="0034633C" w:rsidRDefault="0034633C" w:rsidP="0034633C">
                              <w:pPr>
                                <w:spacing w:before="97"/>
                                <w:ind w:right="-2"/>
                                <w:rPr>
                                  <w:rFonts w:asciiTheme="minorHAnsi" w:hAnsiTheme="minorHAnsi" w:cstheme="minorHAnsi"/>
                                  <w:bCs/>
                                  <w:szCs w:val="20"/>
                                </w:rPr>
                              </w:pPr>
                              <w:r w:rsidRPr="0034633C">
                                <w:rPr>
                                  <w:rFonts w:asciiTheme="minorHAnsi" w:hAnsiTheme="minorHAnsi" w:cstheme="minorHAnsi"/>
                                  <w:b/>
                                  <w:szCs w:val="20"/>
                                </w:rPr>
                                <w:t>#2 Andere Investitionen</w:t>
                              </w:r>
                              <w:r w:rsidRPr="0034633C">
                                <w:rPr>
                                  <w:rFonts w:asciiTheme="minorHAnsi" w:hAnsiTheme="minorHAnsi" w:cstheme="minorHAnsi"/>
                                  <w:bCs/>
                                  <w:szCs w:val="20"/>
                                </w:rPr>
                                <w:t xml:space="preserve"> umfasst die übrigen Investitionen des Finanzprodukts, die weder auf ökologische oder soziale Merkmale ausgerichtet sind noch als nachhaltige Investitionen eingestuft werden. </w:t>
                              </w:r>
                            </w:p>
                            <w:p w14:paraId="2BAA636B" w14:textId="77777777" w:rsidR="00C916F7" w:rsidRDefault="00C916F7" w:rsidP="0034633C">
                              <w:pPr>
                                <w:ind w:right="1284"/>
                                <w:rPr>
                                  <w:rFonts w:asciiTheme="minorHAnsi" w:hAnsiTheme="minorHAnsi" w:cstheme="minorHAnsi"/>
                                  <w:i/>
                                  <w:color w:val="C00000"/>
                                  <w:szCs w:val="20"/>
                                </w:rPr>
                              </w:pPr>
                            </w:p>
                            <w:p w14:paraId="59E7C062" w14:textId="54C1D8E3" w:rsidR="0034633C" w:rsidRPr="0065314C" w:rsidRDefault="0034633C" w:rsidP="0034633C">
                              <w:pPr>
                                <w:ind w:right="1284"/>
                                <w:rPr>
                                  <w:rFonts w:asciiTheme="minorHAnsi" w:hAnsiTheme="minorHAnsi" w:cstheme="minorHAnsi"/>
                                  <w:szCs w:val="20"/>
                                </w:rPr>
                              </w:pPr>
                              <w:r w:rsidRPr="0034633C">
                                <w:rPr>
                                  <w:rFonts w:asciiTheme="minorHAnsi" w:hAnsiTheme="minorHAnsi" w:cstheme="minorHAnsi"/>
                                  <w:szCs w:val="20"/>
                                </w:rPr>
                                <w:t xml:space="preserve">Die Kategorie </w:t>
                              </w:r>
                              <w:r w:rsidRPr="0034633C">
                                <w:rPr>
                                  <w:rFonts w:asciiTheme="minorHAnsi" w:hAnsiTheme="minorHAnsi" w:cstheme="minorHAnsi"/>
                                  <w:b/>
                                  <w:bCs/>
                                  <w:szCs w:val="20"/>
                                </w:rPr>
                                <w:t xml:space="preserve">#1 </w:t>
                              </w:r>
                              <w:proofErr w:type="gramStart"/>
                              <w:r w:rsidRPr="0034633C">
                                <w:rPr>
                                  <w:rFonts w:asciiTheme="minorHAnsi" w:hAnsiTheme="minorHAnsi" w:cstheme="minorHAnsi"/>
                                  <w:b/>
                                  <w:bCs/>
                                  <w:szCs w:val="20"/>
                                </w:rPr>
                                <w:t>Ausgerichtet</w:t>
                              </w:r>
                              <w:proofErr w:type="gramEnd"/>
                              <w:r w:rsidRPr="0034633C">
                                <w:rPr>
                                  <w:rFonts w:asciiTheme="minorHAnsi" w:hAnsiTheme="minorHAnsi" w:cstheme="minorHAnsi"/>
                                  <w:b/>
                                  <w:bCs/>
                                  <w:szCs w:val="20"/>
                                </w:rPr>
                                <w:t xml:space="preserve"> auf ökologische oder soziale Merkmale</w:t>
                              </w:r>
                              <w:r w:rsidRPr="0034633C">
                                <w:rPr>
                                  <w:rFonts w:asciiTheme="minorHAnsi" w:hAnsiTheme="minorHAnsi" w:cstheme="minorHAnsi"/>
                                  <w:szCs w:val="20"/>
                                </w:rPr>
                                <w:t xml:space="preserve"> umfasst folgende Unterkategorien</w:t>
                              </w:r>
                              <w:r w:rsidRPr="0065314C">
                                <w:rPr>
                                  <w:rFonts w:asciiTheme="minorHAnsi" w:hAnsiTheme="minorHAnsi" w:cstheme="minorHAnsi"/>
                                  <w:szCs w:val="20"/>
                                </w:rPr>
                                <w:t>:</w:t>
                              </w:r>
                            </w:p>
                            <w:p w14:paraId="2ACC66E4" w14:textId="77777777" w:rsidR="0034633C" w:rsidRPr="0034633C" w:rsidRDefault="0034633C" w:rsidP="0034633C">
                              <w:pPr>
                                <w:pStyle w:val="Listenabsatz"/>
                                <w:numPr>
                                  <w:ilvl w:val="0"/>
                                  <w:numId w:val="3"/>
                                </w:numPr>
                                <w:rPr>
                                  <w:rFonts w:asciiTheme="minorHAnsi" w:hAnsiTheme="minorHAnsi" w:cstheme="minorHAnsi"/>
                                  <w:szCs w:val="20"/>
                                </w:rPr>
                              </w:pPr>
                              <w:r>
                                <w:rPr>
                                  <w:rFonts w:asciiTheme="minorHAnsi" w:hAnsiTheme="minorHAnsi" w:cstheme="minorHAnsi"/>
                                  <w:szCs w:val="20"/>
                                </w:rPr>
                                <w:t xml:space="preserve">- </w:t>
                              </w:r>
                              <w:r w:rsidRPr="0034633C">
                                <w:rPr>
                                  <w:rFonts w:asciiTheme="minorHAnsi" w:hAnsiTheme="minorHAnsi" w:cstheme="minorHAnsi"/>
                                  <w:szCs w:val="20"/>
                                </w:rPr>
                                <w:t xml:space="preserve">Die Unterkategorie </w:t>
                              </w:r>
                              <w:r w:rsidRPr="0034633C">
                                <w:rPr>
                                  <w:rFonts w:asciiTheme="minorHAnsi" w:hAnsiTheme="minorHAnsi" w:cstheme="minorHAnsi"/>
                                  <w:b/>
                                  <w:bCs/>
                                  <w:szCs w:val="20"/>
                                </w:rPr>
                                <w:t>#1A Nachhaltige Investitionen</w:t>
                              </w:r>
                              <w:r w:rsidRPr="0034633C">
                                <w:rPr>
                                  <w:rFonts w:asciiTheme="minorHAnsi" w:hAnsiTheme="minorHAnsi" w:cstheme="minorHAnsi"/>
                                  <w:szCs w:val="20"/>
                                </w:rPr>
                                <w:t xml:space="preserve"> umfasst ökologisch und sozial nachhaltige Investitionen.</w:t>
                              </w:r>
                            </w:p>
                            <w:p w14:paraId="7E93F2E5" w14:textId="77777777" w:rsidR="0034633C" w:rsidRPr="0065314C" w:rsidRDefault="0034633C" w:rsidP="0034633C">
                              <w:pPr>
                                <w:widowControl w:val="0"/>
                                <w:tabs>
                                  <w:tab w:val="left" w:pos="130"/>
                                </w:tabs>
                                <w:autoSpaceDE w:val="0"/>
                                <w:autoSpaceDN w:val="0"/>
                                <w:ind w:right="148"/>
                                <w:rPr>
                                  <w:rFonts w:asciiTheme="minorHAnsi" w:hAnsiTheme="minorHAnsi" w:cstheme="minorHAnsi"/>
                                  <w:szCs w:val="20"/>
                                </w:rPr>
                              </w:pPr>
                              <w:r>
                                <w:rPr>
                                  <w:rFonts w:asciiTheme="minorHAnsi" w:hAnsiTheme="minorHAnsi" w:cstheme="minorHAnsi"/>
                                  <w:szCs w:val="20"/>
                                </w:rPr>
                                <w:t xml:space="preserve">- </w:t>
                              </w:r>
                              <w:r w:rsidRPr="0034633C">
                                <w:rPr>
                                  <w:rFonts w:asciiTheme="minorHAnsi" w:hAnsiTheme="minorHAnsi" w:cstheme="minorHAnsi"/>
                                  <w:szCs w:val="20"/>
                                </w:rPr>
                                <w:t xml:space="preserve">Die Unterkategorie </w:t>
                              </w:r>
                              <w:r w:rsidRPr="0034633C">
                                <w:rPr>
                                  <w:rFonts w:asciiTheme="minorHAnsi" w:hAnsiTheme="minorHAnsi" w:cstheme="minorHAnsi"/>
                                  <w:b/>
                                  <w:bCs/>
                                  <w:szCs w:val="20"/>
                                </w:rPr>
                                <w:t>#1B Andere ökologische oder soziale Merkmale</w:t>
                              </w:r>
                              <w:r w:rsidRPr="0034633C">
                                <w:rPr>
                                  <w:rFonts w:asciiTheme="minorHAnsi" w:hAnsiTheme="minorHAnsi" w:cstheme="minorHAnsi"/>
                                  <w:szCs w:val="20"/>
                                </w:rPr>
                                <w:t xml:space="preserve"> umfasst Investitionen, die auf ökologische oder soziale Merkmale ausgerichtet sind, aber nicht als nachhaltige Investitionen eingestuft werden.</w:t>
                              </w:r>
                            </w:p>
                          </w:txbxContent>
                        </wps:txbx>
                        <wps:bodyPr rot="0" vert="horz" wrap="square" lIns="0" tIns="0" rIns="0" bIns="0" anchor="t" anchorCtr="0" upright="1">
                          <a:noAutofit/>
                        </wps:bodyPr>
                      </wps:wsp>
                      <wps:wsp>
                        <wps:cNvPr id="73" name="Text Box 42"/>
                        <wps:cNvSpPr txBox="1">
                          <a:spLocks noChangeArrowheads="1"/>
                        </wps:cNvSpPr>
                        <wps:spPr bwMode="auto">
                          <a:xfrm>
                            <a:off x="5919" y="552"/>
                            <a:ext cx="1455" cy="444"/>
                          </a:xfrm>
                          <a:prstGeom prst="rect">
                            <a:avLst/>
                          </a:prstGeom>
                          <a:solidFill>
                            <a:srgbClr val="0033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512A5" w14:textId="77777777" w:rsidR="0034633C" w:rsidRDefault="0034633C" w:rsidP="0034633C">
                              <w:pPr>
                                <w:spacing w:before="115"/>
                                <w:ind w:left="89"/>
                                <w:rPr>
                                  <w:sz w:val="16"/>
                                </w:rPr>
                              </w:pPr>
                              <w:proofErr w:type="spellStart"/>
                              <w:r>
                                <w:rPr>
                                  <w:color w:val="FFFFFF"/>
                                  <w:sz w:val="16"/>
                                </w:rPr>
                                <w:t>Taxonomiekonform</w:t>
                              </w:r>
                              <w:proofErr w:type="spellEnd"/>
                            </w:p>
                          </w:txbxContent>
                        </wps:txbx>
                        <wps:bodyPr rot="0" vert="horz" wrap="square" lIns="0" tIns="0" rIns="0" bIns="0" anchor="t" anchorCtr="0" upright="1">
                          <a:noAutofit/>
                        </wps:bodyPr>
                      </wps:wsp>
                      <wps:wsp>
                        <wps:cNvPr id="74" name="Text Box 41"/>
                        <wps:cNvSpPr txBox="1">
                          <a:spLocks noChangeArrowheads="1"/>
                        </wps:cNvSpPr>
                        <wps:spPr bwMode="auto">
                          <a:xfrm>
                            <a:off x="4174" y="1177"/>
                            <a:ext cx="1455" cy="444"/>
                          </a:xfrm>
                          <a:prstGeom prst="rect">
                            <a:avLst/>
                          </a:prstGeom>
                          <a:solidFill>
                            <a:srgbClr val="24553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278A2" w14:textId="77777777" w:rsidR="0034633C" w:rsidRDefault="0034633C" w:rsidP="0034633C">
                              <w:pPr>
                                <w:spacing w:before="14" w:line="200" w:lineRule="exact"/>
                                <w:ind w:left="252" w:right="106" w:hanging="120"/>
                                <w:rPr>
                                  <w:sz w:val="18"/>
                                </w:rPr>
                              </w:pPr>
                              <w:r>
                                <w:rPr>
                                  <w:color w:val="FFFFFF"/>
                                  <w:sz w:val="18"/>
                                </w:rPr>
                                <w:t>#1A Nachhaltige Investitionen</w:t>
                              </w:r>
                            </w:p>
                          </w:txbxContent>
                        </wps:txbx>
                        <wps:bodyPr rot="0" vert="horz" wrap="square" lIns="0" tIns="0" rIns="0" bIns="0" anchor="t" anchorCtr="0" upright="1">
                          <a:noAutofit/>
                        </wps:bodyPr>
                      </wps:wsp>
                      <wps:wsp>
                        <wps:cNvPr id="75" name="Text Box 40"/>
                        <wps:cNvSpPr txBox="1">
                          <a:spLocks noChangeArrowheads="1"/>
                        </wps:cNvSpPr>
                        <wps:spPr bwMode="auto">
                          <a:xfrm>
                            <a:off x="5919" y="1177"/>
                            <a:ext cx="1455" cy="4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11811" w14:textId="77777777" w:rsidR="0034633C" w:rsidRDefault="0034633C" w:rsidP="0034633C">
                              <w:pPr>
                                <w:spacing w:before="114"/>
                                <w:ind w:left="31"/>
                                <w:rPr>
                                  <w:sz w:val="16"/>
                                </w:rPr>
                              </w:pPr>
                              <w:r>
                                <w:rPr>
                                  <w:sz w:val="16"/>
                                </w:rPr>
                                <w:t>Sonstige Umweltziele</w:t>
                              </w:r>
                            </w:p>
                          </w:txbxContent>
                        </wps:txbx>
                        <wps:bodyPr rot="0" vert="horz" wrap="square" lIns="0" tIns="0" rIns="0" bIns="0" anchor="t" anchorCtr="0" upright="1">
                          <a:noAutofit/>
                        </wps:bodyPr>
                      </wps:wsp>
                      <wps:wsp>
                        <wps:cNvPr id="76" name="Text Box 39"/>
                        <wps:cNvSpPr txBox="1">
                          <a:spLocks noChangeArrowheads="1"/>
                        </wps:cNvSpPr>
                        <wps:spPr bwMode="auto">
                          <a:xfrm>
                            <a:off x="2429" y="1521"/>
                            <a:ext cx="1455" cy="896"/>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F71732" w14:textId="46543FAC" w:rsidR="0034633C" w:rsidRDefault="0034633C" w:rsidP="0034633C">
                              <w:pPr>
                                <w:spacing w:before="52" w:line="218" w:lineRule="auto"/>
                                <w:ind w:left="157" w:right="130" w:firstLine="21"/>
                                <w:jc w:val="center"/>
                                <w:rPr>
                                  <w:sz w:val="18"/>
                                </w:rPr>
                              </w:pPr>
                              <w:r w:rsidRPr="00D80F24">
                                <w:rPr>
                                  <w:sz w:val="18"/>
                                </w:rPr>
                                <w:t>#1</w:t>
                              </w:r>
                              <w:r w:rsidRPr="00D80F24">
                                <w:rPr>
                                  <w:spacing w:val="-9"/>
                                  <w:sz w:val="18"/>
                                </w:rPr>
                                <w:t xml:space="preserve"> </w:t>
                              </w:r>
                              <w:r w:rsidRPr="00D80F24">
                                <w:rPr>
                                  <w:sz w:val="18"/>
                                </w:rPr>
                                <w:t>Ausgerichtet auf ökologische oder soziale Merkmale</w:t>
                              </w:r>
                            </w:p>
                            <w:p w14:paraId="291B79A9" w14:textId="199A2345" w:rsidR="003F3D6F" w:rsidRPr="00FE2389" w:rsidRDefault="003F3D6F" w:rsidP="00313872">
                              <w:pPr>
                                <w:spacing w:before="52" w:line="218" w:lineRule="auto"/>
                                <w:ind w:right="130"/>
                                <w:rPr>
                                  <w:b/>
                                  <w:bCs/>
                                  <w:color w:val="FF0000"/>
                                  <w:sz w:val="18"/>
                                </w:rPr>
                              </w:pPr>
                            </w:p>
                          </w:txbxContent>
                        </wps:txbx>
                        <wps:bodyPr rot="0" vert="horz" wrap="square" lIns="0" tIns="0" rIns="0" bIns="0" anchor="t" anchorCtr="0" upright="1">
                          <a:noAutofit/>
                        </wps:bodyPr>
                      </wps:wsp>
                      <wps:wsp>
                        <wps:cNvPr id="77" name="Text Box 38"/>
                        <wps:cNvSpPr txBox="1">
                          <a:spLocks noChangeArrowheads="1"/>
                        </wps:cNvSpPr>
                        <wps:spPr bwMode="auto">
                          <a:xfrm>
                            <a:off x="4291" y="1779"/>
                            <a:ext cx="1455" cy="959"/>
                          </a:xfrm>
                          <a:prstGeom prst="rect">
                            <a:avLst/>
                          </a:prstGeom>
                          <a:solidFill>
                            <a:srgbClr val="C5DF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8277F" w14:textId="77777777" w:rsidR="0034633C" w:rsidRDefault="0034633C" w:rsidP="0034633C">
                              <w:pPr>
                                <w:spacing w:before="8"/>
                                <w:rPr>
                                  <w:i/>
                                  <w:sz w:val="14"/>
                                </w:rPr>
                              </w:pPr>
                            </w:p>
                            <w:p w14:paraId="27601DC3" w14:textId="77777777" w:rsidR="0034633C" w:rsidRPr="00D80F24" w:rsidRDefault="0034633C" w:rsidP="0034633C">
                              <w:pPr>
                                <w:spacing w:line="216" w:lineRule="auto"/>
                                <w:ind w:left="87" w:right="63" w:firstLine="216"/>
                                <w:rPr>
                                  <w:sz w:val="18"/>
                                </w:rPr>
                              </w:pPr>
                              <w:r w:rsidRPr="00D80F24">
                                <w:rPr>
                                  <w:sz w:val="18"/>
                                </w:rPr>
                                <w:t>#1B Andere ökologische oder soziale Merkmale</w:t>
                              </w:r>
                            </w:p>
                          </w:txbxContent>
                        </wps:txbx>
                        <wps:bodyPr rot="0" vert="horz" wrap="square" lIns="0" tIns="0" rIns="0" bIns="0" anchor="t" anchorCtr="0" upright="1">
                          <a:noAutofit/>
                        </wps:bodyPr>
                      </wps:wsp>
                      <wps:wsp>
                        <wps:cNvPr id="78" name="Text Box 37"/>
                        <wps:cNvSpPr txBox="1">
                          <a:spLocks noChangeArrowheads="1"/>
                        </wps:cNvSpPr>
                        <wps:spPr bwMode="auto">
                          <a:xfrm>
                            <a:off x="5919" y="1802"/>
                            <a:ext cx="1455" cy="44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5F6AC" w14:textId="77777777" w:rsidR="0034633C" w:rsidRDefault="0034633C" w:rsidP="0034633C">
                              <w:pPr>
                                <w:spacing w:before="115"/>
                                <w:ind w:left="473"/>
                                <w:rPr>
                                  <w:sz w:val="16"/>
                                </w:rPr>
                              </w:pPr>
                              <w:r>
                                <w:rPr>
                                  <w:sz w:val="16"/>
                                </w:rPr>
                                <w:t>Soziales</w:t>
                              </w:r>
                            </w:p>
                          </w:txbxContent>
                        </wps:txbx>
                        <wps:bodyPr rot="0" vert="horz" wrap="square" lIns="0" tIns="0" rIns="0" bIns="0" anchor="t" anchorCtr="0" upright="1">
                          <a:noAutofit/>
                        </wps:bodyPr>
                      </wps:wsp>
                      <wps:wsp>
                        <wps:cNvPr id="79" name="Text Box 36"/>
                        <wps:cNvSpPr txBox="1">
                          <a:spLocks noChangeArrowheads="1"/>
                        </wps:cNvSpPr>
                        <wps:spPr bwMode="auto">
                          <a:xfrm>
                            <a:off x="684" y="2060"/>
                            <a:ext cx="1455" cy="44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3EF74" w14:textId="77777777" w:rsidR="0034633C" w:rsidRDefault="0034633C" w:rsidP="0034633C">
                              <w:pPr>
                                <w:spacing w:before="101"/>
                                <w:ind w:left="252"/>
                                <w:rPr>
                                  <w:sz w:val="18"/>
                                </w:rPr>
                              </w:pPr>
                              <w:r>
                                <w:rPr>
                                  <w:sz w:val="18"/>
                                </w:rPr>
                                <w:t>Investitionen</w:t>
                              </w:r>
                            </w:p>
                          </w:txbxContent>
                        </wps:txbx>
                        <wps:bodyPr rot="0" vert="horz" wrap="square" lIns="0" tIns="0" rIns="0" bIns="0" anchor="t" anchorCtr="0" upright="1">
                          <a:noAutofit/>
                        </wps:bodyPr>
                      </wps:wsp>
                      <wps:wsp>
                        <wps:cNvPr id="80" name="Text Box 35"/>
                        <wps:cNvSpPr txBox="1">
                          <a:spLocks noChangeArrowheads="1"/>
                        </wps:cNvSpPr>
                        <wps:spPr bwMode="auto">
                          <a:xfrm>
                            <a:off x="2429" y="2599"/>
                            <a:ext cx="1455" cy="44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C6F21" w14:textId="59D0DDA9" w:rsidR="0034633C" w:rsidRDefault="0034633C" w:rsidP="0034633C">
                              <w:pPr>
                                <w:spacing w:before="14" w:line="200" w:lineRule="exact"/>
                                <w:ind w:left="252" w:firstLine="100"/>
                                <w:rPr>
                                  <w:sz w:val="18"/>
                                </w:rPr>
                              </w:pPr>
                              <w:r>
                                <w:rPr>
                                  <w:sz w:val="18"/>
                                </w:rPr>
                                <w:t>#2 Andere Investitionen</w:t>
                              </w:r>
                            </w:p>
                            <w:p w14:paraId="3CD483DF" w14:textId="7A8FF037" w:rsidR="00FE2389" w:rsidRDefault="00FE2389" w:rsidP="0034633C">
                              <w:pPr>
                                <w:spacing w:before="14" w:line="200" w:lineRule="exact"/>
                                <w:ind w:left="252" w:firstLine="100"/>
                                <w:rPr>
                                  <w:sz w:val="18"/>
                                </w:rPr>
                              </w:pPr>
                            </w:p>
                          </w:txbxContent>
                        </wps:txbx>
                        <wps:bodyPr rot="0" vert="horz" wrap="square" lIns="0" tIns="0" rIns="0" bIns="0" anchor="t" anchorCtr="0" upright="1">
                          <a:noAutofit/>
                        </wps:bodyPr>
                      </wps:wsp>
                    </wpg:wgp>
                  </a:graphicData>
                </a:graphic>
              </wp:inline>
            </w:drawing>
          </mc:Choice>
          <mc:Fallback>
            <w:pict>
              <v:group w14:anchorId="5CDF3375" id="Group 34" o:spid="_x0000_s1029" style="width:440.85pt;height:367.5pt;mso-position-horizontal-relative:char;mso-position-vertical-relative:line" coordorigin=",202" coordsize="8059,61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">
                <v:rect id="Rectangle 60" o:spid="_x0000_s1030" style="position:absolute;top:202;width:8059;height:6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" fillcolor="#fae9d7" stroked="f"/>
                <v:shape id="Freeform 59" o:spid="_x0000_s1031" style="position:absolute;left:2138;top:2282;width:264;height:284;visibility:visible;mso-wrap-style:square;v-text-anchor:top" coordsize="26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" path="m,l132,r,283l263,283e" filled="f" strokecolor="#c4bd6d" strokeweight=".5pt">
                  <v:path arrowok="t" o:connecttype="custom" o:connectlocs="0,2282;132,2282;132,2565;263,2565" o:connectangles="0,0,0,0"/>
                </v:shape>
                <v:shape id="Freeform 58" o:spid="_x0000_s1032" style="position:absolute;left:3883;top:1969;width:264;height:284;visibility:visible;mso-wrap-style:square;v-text-anchor:top" coordsize="26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" path="m,l132,r,283l263,283e" filled="f" strokecolor="#c04524">
                  <v:path arrowok="t" o:connecttype="custom" o:connectlocs="0,1969;132,1969;132,2252;263,2252" o:connectangles="0,0,0,0"/>
                </v:shape>
                <v:shape id="Freeform 57" o:spid="_x0000_s1033" style="position:absolute;left:5628;top:1399;width:291;height:626;visibility:visible;mso-wrap-style:square;v-text-anchor:top" coordsize="29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" path="m,l145,r,625l291,625e" filled="f" strokecolor="#949494" strokeweight=".5pt">
                  <v:path arrowok="t" o:connecttype="custom" o:connectlocs="0,1399;145,1399;145,2024;291,2024" o:connectangles="0,0,0,0"/>
                </v:shape>
                <v:shape id="Freeform 56" o:spid="_x0000_s1034" style="position:absolute;left:5628;top:1327;width:264;height:284;visibility:visible;mso-wrap-style:square;v-text-anchor:top" coordsize="26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" path="m,l132,r,283l263,283e" filled="f" strokecolor="#c04524">
                  <v:path arrowok="t" o:connecttype="custom" o:connectlocs="0,1327;132,1327;132,1610;263,1610" o:connectangles="0,0,0,0"/>
                </v:shape>
                <v:shape id="Freeform 55" o:spid="_x0000_s1035" style="position:absolute;left:5628;top:773;width:264;height:284;visibility:visible;mso-wrap-style:square;v-text-anchor:top" coordsize="26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" path="m,284r132,l132,,263,e" filled="f" strokecolor="#c04524">
                  <v:path arrowok="t" o:connecttype="custom" o:connectlocs="0,1057;132,1057;132,773;263,773" o:connectangles="0,0,0,0"/>
                </v:shape>
                <v:shape id="Freeform 54" o:spid="_x0000_s1036" style="position:absolute;left:3883;top:1399;width:264;height:284;visibility:visible;mso-wrap-style:square;v-text-anchor:top" coordsize="26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" path="m,283r132,l132,,263,e" filled="f" strokecolor="#c04524">
                  <v:path arrowok="t" o:connecttype="custom" o:connectlocs="0,1682;132,1682;132,1399;263,1399" o:connectangles="0,0,0,0"/>
                </v:shape>
                <v:shape id="Freeform 53" o:spid="_x0000_s1037" style="position:absolute;left:2138;top:1969;width:264;height:284;visibility:visible;mso-wrap-style:square;v-text-anchor:top" coordsize="26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" path="m,283r132,l132,,263,e" filled="f" strokecolor="#c4bd6d" strokeweight=".5pt">
                  <v:path arrowok="t" o:connecttype="custom" o:connectlocs="0,2252;132,2252;132,1969;263,1969" o:connectangles="0,0,0,0"/>
                </v:shape>
                <v:shape id="Picture 52" o:spid="_x0000_s1038" type="#_x0000_t75" style="position:absolute;left:4106;top:1146;width:1582;height: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">
                  <v:imagedata r:id="rId21" o:title=""/>
                </v:shape>
                <v:shape id="Picture 51" o:spid="_x0000_s1039" type="#_x0000_t75" style="position:absolute;left:4128;top:1093;width:1584;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">
                  <v:imagedata r:id="rId22" o:title=""/>
                </v:shape>
                <v:shape id="Picture 50" o:spid="_x0000_s1040" type="#_x0000_t75" style="position:absolute;left:5851;top:520;width:1582;height: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">
                  <v:imagedata r:id="rId21" o:title=""/>
                </v:shape>
                <v:shape id="Picture 49" o:spid="_x0000_s1041" type="#_x0000_t75" style="position:absolute;left:5841;top:584;width:1603;height: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">
                  <v:imagedata r:id="rId23" o:title=""/>
                </v:shape>
                <v:shape id="Picture 48" o:spid="_x0000_s1042" type="#_x0000_t75" style="position:absolute;left:5851;top:1146;width:1582;height: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">
                  <v:imagedata r:id="rId21" o:title=""/>
                </v:shape>
                <v:shape id="Picture 47" o:spid="_x0000_s1043" type="#_x0000_t75" style="position:absolute;left:5784;top:1209;width:171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">
                  <v:imagedata r:id="rId24" o:title=""/>
                </v:shape>
                <v:shape id="Picture 46" o:spid="_x0000_s1044" type="#_x0000_t75" style="position:absolute;left:4224;top:1748;width:1582;height:1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">
                  <v:imagedata r:id="rId25" o:title=""/>
                </v:shape>
                <v:shape id="Picture 45" o:spid="_x0000_s1045" type="#_x0000_t75" style="position:absolute;left:4202;top:1854;width:165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">
                  <v:imagedata r:id="rId26" o:title=""/>
                </v:shape>
                <v:shape id="Text Box 43" o:spid="_x0000_s1046" type="#_x0000_t202" style="position:absolute;left:168;top:3133;width:7762;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2A62E028" w14:textId="77777777" w:rsidR="0034633C" w:rsidRPr="0034633C" w:rsidRDefault="0034633C" w:rsidP="0034633C">
                        <w:pPr>
                          <w:rPr>
                            <w:rFonts w:asciiTheme="minorHAnsi" w:hAnsiTheme="minorHAnsi" w:cstheme="minorHAnsi"/>
                            <w:bCs/>
                            <w:szCs w:val="20"/>
                          </w:rPr>
                        </w:pPr>
                        <w:r w:rsidRPr="0034633C">
                          <w:rPr>
                            <w:rFonts w:asciiTheme="minorHAnsi" w:hAnsiTheme="minorHAnsi" w:cstheme="minorHAnsi"/>
                            <w:b/>
                            <w:szCs w:val="20"/>
                          </w:rPr>
                          <w:t>#1 Ausgerichtet auf ökologische oder soziale Merkmale</w:t>
                        </w:r>
                        <w:r w:rsidRPr="0034633C">
                          <w:rPr>
                            <w:rFonts w:asciiTheme="minorHAnsi" w:hAnsiTheme="minorHAnsi" w:cstheme="minorHAnsi"/>
                            <w:bCs/>
                            <w:szCs w:val="20"/>
                          </w:rPr>
                          <w:t xml:space="preserve"> umfasst Investitionen des Finanzprodukts, die</w:t>
                        </w:r>
                      </w:p>
                      <w:p w14:paraId="2E3E15FB" w14:textId="77777777" w:rsidR="0034633C" w:rsidRPr="0034633C" w:rsidRDefault="0034633C" w:rsidP="0034633C">
                        <w:pPr>
                          <w:rPr>
                            <w:rFonts w:asciiTheme="minorHAnsi" w:hAnsiTheme="minorHAnsi" w:cstheme="minorHAnsi"/>
                            <w:bCs/>
                            <w:szCs w:val="20"/>
                          </w:rPr>
                        </w:pPr>
                        <w:r w:rsidRPr="0034633C">
                          <w:rPr>
                            <w:rFonts w:asciiTheme="minorHAnsi" w:hAnsiTheme="minorHAnsi" w:cstheme="minorHAnsi"/>
                            <w:bCs/>
                            <w:szCs w:val="20"/>
                          </w:rPr>
                          <w:t>zur Erreichung der beworbenen ökologischen oder sozialen Merkmale getätigt wurden.</w:t>
                        </w:r>
                      </w:p>
                      <w:p w14:paraId="1EDE018C" w14:textId="77777777" w:rsidR="0034633C" w:rsidRDefault="0034633C" w:rsidP="0034633C">
                        <w:pPr>
                          <w:spacing w:before="97"/>
                          <w:ind w:right="-2"/>
                          <w:rPr>
                            <w:rFonts w:asciiTheme="minorHAnsi" w:hAnsiTheme="minorHAnsi" w:cstheme="minorHAnsi"/>
                            <w:bCs/>
                            <w:szCs w:val="20"/>
                          </w:rPr>
                        </w:pPr>
                        <w:r w:rsidRPr="0034633C">
                          <w:rPr>
                            <w:rFonts w:asciiTheme="minorHAnsi" w:hAnsiTheme="minorHAnsi" w:cstheme="minorHAnsi"/>
                            <w:b/>
                            <w:szCs w:val="20"/>
                          </w:rPr>
                          <w:t>#2 Andere Investitionen</w:t>
                        </w:r>
                        <w:r w:rsidRPr="0034633C">
                          <w:rPr>
                            <w:rFonts w:asciiTheme="minorHAnsi" w:hAnsiTheme="minorHAnsi" w:cstheme="minorHAnsi"/>
                            <w:bCs/>
                            <w:szCs w:val="20"/>
                          </w:rPr>
                          <w:t xml:space="preserve"> umfasst die übrigen Investitionen des Finanzprodukts, die weder auf ökologische oder soziale Merkmale ausgerichtet sind noch als nachhaltige Investitionen eingestuft werden. </w:t>
                        </w:r>
                      </w:p>
                      <w:p w14:paraId="2BAA636B" w14:textId="77777777" w:rsidR="00C916F7" w:rsidRDefault="00C916F7" w:rsidP="0034633C">
                        <w:pPr>
                          <w:ind w:right="1284"/>
                          <w:rPr>
                            <w:rFonts w:asciiTheme="minorHAnsi" w:hAnsiTheme="minorHAnsi" w:cstheme="minorHAnsi"/>
                            <w:i/>
                            <w:color w:val="C00000"/>
                            <w:szCs w:val="20"/>
                          </w:rPr>
                        </w:pPr>
                      </w:p>
                      <w:p w14:paraId="59E7C062" w14:textId="54C1D8E3" w:rsidR="0034633C" w:rsidRPr="0065314C" w:rsidRDefault="0034633C" w:rsidP="0034633C">
                        <w:pPr>
                          <w:ind w:right="1284"/>
                          <w:rPr>
                            <w:rFonts w:asciiTheme="minorHAnsi" w:hAnsiTheme="minorHAnsi" w:cstheme="minorHAnsi"/>
                            <w:szCs w:val="20"/>
                          </w:rPr>
                        </w:pPr>
                        <w:r w:rsidRPr="0034633C">
                          <w:rPr>
                            <w:rFonts w:asciiTheme="minorHAnsi" w:hAnsiTheme="minorHAnsi" w:cstheme="minorHAnsi"/>
                            <w:szCs w:val="20"/>
                          </w:rPr>
                          <w:t xml:space="preserve">Die Kategorie </w:t>
                        </w:r>
                        <w:r w:rsidRPr="0034633C">
                          <w:rPr>
                            <w:rFonts w:asciiTheme="minorHAnsi" w:hAnsiTheme="minorHAnsi" w:cstheme="minorHAnsi"/>
                            <w:b/>
                            <w:bCs/>
                            <w:szCs w:val="20"/>
                          </w:rPr>
                          <w:t>#1 Ausgerichtet auf ökologische oder soziale Merkmale</w:t>
                        </w:r>
                        <w:r w:rsidRPr="0034633C">
                          <w:rPr>
                            <w:rFonts w:asciiTheme="minorHAnsi" w:hAnsiTheme="minorHAnsi" w:cstheme="minorHAnsi"/>
                            <w:szCs w:val="20"/>
                          </w:rPr>
                          <w:t xml:space="preserve"> umfasst folgende Unterkategorien</w:t>
                        </w:r>
                        <w:r w:rsidRPr="0065314C">
                          <w:rPr>
                            <w:rFonts w:asciiTheme="minorHAnsi" w:hAnsiTheme="minorHAnsi" w:cstheme="minorHAnsi"/>
                            <w:szCs w:val="20"/>
                          </w:rPr>
                          <w:t>:</w:t>
                        </w:r>
                      </w:p>
                      <w:p w14:paraId="2ACC66E4" w14:textId="77777777" w:rsidR="0034633C" w:rsidRPr="0034633C" w:rsidRDefault="0034633C" w:rsidP="0034633C">
                        <w:pPr>
                          <w:pStyle w:val="Listenabsatz"/>
                          <w:numPr>
                            <w:ilvl w:val="0"/>
                            <w:numId w:val="3"/>
                          </w:numPr>
                          <w:rPr>
                            <w:rFonts w:asciiTheme="minorHAnsi" w:hAnsiTheme="minorHAnsi" w:cstheme="minorHAnsi"/>
                            <w:szCs w:val="20"/>
                          </w:rPr>
                        </w:pPr>
                        <w:r>
                          <w:rPr>
                            <w:rFonts w:asciiTheme="minorHAnsi" w:hAnsiTheme="minorHAnsi" w:cstheme="minorHAnsi"/>
                            <w:szCs w:val="20"/>
                          </w:rPr>
                          <w:t xml:space="preserve">- </w:t>
                        </w:r>
                        <w:r w:rsidRPr="0034633C">
                          <w:rPr>
                            <w:rFonts w:asciiTheme="minorHAnsi" w:hAnsiTheme="minorHAnsi" w:cstheme="minorHAnsi"/>
                            <w:szCs w:val="20"/>
                          </w:rPr>
                          <w:t xml:space="preserve">Die Unterkategorie </w:t>
                        </w:r>
                        <w:r w:rsidRPr="0034633C">
                          <w:rPr>
                            <w:rFonts w:asciiTheme="minorHAnsi" w:hAnsiTheme="minorHAnsi" w:cstheme="minorHAnsi"/>
                            <w:b/>
                            <w:bCs/>
                            <w:szCs w:val="20"/>
                          </w:rPr>
                          <w:t>#1A Nachhaltige Investitionen</w:t>
                        </w:r>
                        <w:r w:rsidRPr="0034633C">
                          <w:rPr>
                            <w:rFonts w:asciiTheme="minorHAnsi" w:hAnsiTheme="minorHAnsi" w:cstheme="minorHAnsi"/>
                            <w:szCs w:val="20"/>
                          </w:rPr>
                          <w:t xml:space="preserve"> umfasst ökologisch und sozial nachhaltige Investitionen.</w:t>
                        </w:r>
                      </w:p>
                      <w:p w14:paraId="7E93F2E5" w14:textId="77777777" w:rsidR="0034633C" w:rsidRPr="0065314C" w:rsidRDefault="0034633C" w:rsidP="0034633C">
                        <w:pPr>
                          <w:widowControl w:val="0"/>
                          <w:tabs>
                            <w:tab w:val="left" w:pos="130"/>
                          </w:tabs>
                          <w:autoSpaceDE w:val="0"/>
                          <w:autoSpaceDN w:val="0"/>
                          <w:ind w:right="148"/>
                          <w:rPr>
                            <w:rFonts w:asciiTheme="minorHAnsi" w:hAnsiTheme="minorHAnsi" w:cstheme="minorHAnsi"/>
                            <w:szCs w:val="20"/>
                          </w:rPr>
                        </w:pPr>
                        <w:r>
                          <w:rPr>
                            <w:rFonts w:asciiTheme="minorHAnsi" w:hAnsiTheme="minorHAnsi" w:cstheme="minorHAnsi"/>
                            <w:szCs w:val="20"/>
                          </w:rPr>
                          <w:t xml:space="preserve">- </w:t>
                        </w:r>
                        <w:r w:rsidRPr="0034633C">
                          <w:rPr>
                            <w:rFonts w:asciiTheme="minorHAnsi" w:hAnsiTheme="minorHAnsi" w:cstheme="minorHAnsi"/>
                            <w:szCs w:val="20"/>
                          </w:rPr>
                          <w:t xml:space="preserve">Die Unterkategorie </w:t>
                        </w:r>
                        <w:r w:rsidRPr="0034633C">
                          <w:rPr>
                            <w:rFonts w:asciiTheme="minorHAnsi" w:hAnsiTheme="minorHAnsi" w:cstheme="minorHAnsi"/>
                            <w:b/>
                            <w:bCs/>
                            <w:szCs w:val="20"/>
                          </w:rPr>
                          <w:t>#1B Andere ökologische oder soziale Merkmale</w:t>
                        </w:r>
                        <w:r w:rsidRPr="0034633C">
                          <w:rPr>
                            <w:rFonts w:asciiTheme="minorHAnsi" w:hAnsiTheme="minorHAnsi" w:cstheme="minorHAnsi"/>
                            <w:szCs w:val="20"/>
                          </w:rPr>
                          <w:t xml:space="preserve"> umfasst Investitionen, die auf ökologische oder soziale Merkmale ausgerichtet sind, aber nicht als nachhaltige Investitionen eingestuft werden.</w:t>
                        </w:r>
                      </w:p>
                    </w:txbxContent>
                  </v:textbox>
                </v:shape>
                <v:shape id="Text Box 42" o:spid="_x0000_s1047" type="#_x0000_t202" style="position:absolute;left:5919;top:552;width:145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" fillcolor="#030" stroked="f">
                  <v:textbox inset="0,0,0,0">
                    <w:txbxContent>
                      <w:p w14:paraId="29D512A5" w14:textId="77777777" w:rsidR="0034633C" w:rsidRDefault="0034633C" w:rsidP="0034633C">
                        <w:pPr>
                          <w:spacing w:before="115"/>
                          <w:ind w:left="89"/>
                          <w:rPr>
                            <w:sz w:val="16"/>
                          </w:rPr>
                        </w:pPr>
                        <w:r>
                          <w:rPr>
                            <w:color w:val="FFFFFF"/>
                            <w:sz w:val="16"/>
                          </w:rPr>
                          <w:t>Taxonomiekonform</w:t>
                        </w:r>
                      </w:p>
                    </w:txbxContent>
                  </v:textbox>
                </v:shape>
                <v:shape id="Text Box 41" o:spid="_x0000_s1048" type="#_x0000_t202" style="position:absolute;left:4174;top:1177;width:145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" fillcolor="#245539" stroked="f">
                  <v:textbox inset="0,0,0,0">
                    <w:txbxContent>
                      <w:p w14:paraId="1FC278A2" w14:textId="77777777" w:rsidR="0034633C" w:rsidRDefault="0034633C" w:rsidP="0034633C">
                        <w:pPr>
                          <w:spacing w:before="14" w:line="200" w:lineRule="exact"/>
                          <w:ind w:left="252" w:right="106" w:hanging="120"/>
                          <w:rPr>
                            <w:sz w:val="18"/>
                          </w:rPr>
                        </w:pPr>
                        <w:r>
                          <w:rPr>
                            <w:color w:val="FFFFFF"/>
                            <w:sz w:val="18"/>
                          </w:rPr>
                          <w:t>#1A Nachhaltige Investitionen</w:t>
                        </w:r>
                      </w:p>
                    </w:txbxContent>
                  </v:textbox>
                </v:shape>
                <v:shape id="Text Box 40" o:spid="_x0000_s1049" type="#_x0000_t202" style="position:absolute;left:5919;top:1177;width:145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" fillcolor="green" stroked="f">
                  <v:textbox inset="0,0,0,0">
                    <w:txbxContent>
                      <w:p w14:paraId="01311811" w14:textId="77777777" w:rsidR="0034633C" w:rsidRDefault="0034633C" w:rsidP="0034633C">
                        <w:pPr>
                          <w:spacing w:before="114"/>
                          <w:ind w:left="31"/>
                          <w:rPr>
                            <w:sz w:val="16"/>
                          </w:rPr>
                        </w:pPr>
                        <w:r>
                          <w:rPr>
                            <w:sz w:val="16"/>
                          </w:rPr>
                          <w:t>Sonstige Umweltziele</w:t>
                        </w:r>
                      </w:p>
                    </w:txbxContent>
                  </v:textbox>
                </v:shape>
                <v:shape id="Text Box 39" o:spid="_x0000_s1050" type="#_x0000_t202" style="position:absolute;left:2429;top:1521;width:1455;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" fillcolor="#090" stroked="f">
                  <v:textbox inset="0,0,0,0">
                    <w:txbxContent>
                      <w:p w14:paraId="4AF71732" w14:textId="46543FAC" w:rsidR="0034633C" w:rsidRDefault="0034633C" w:rsidP="0034633C">
                        <w:pPr>
                          <w:spacing w:before="52" w:line="218" w:lineRule="auto"/>
                          <w:ind w:left="157" w:right="130" w:firstLine="21"/>
                          <w:jc w:val="center"/>
                          <w:rPr>
                            <w:sz w:val="18"/>
                          </w:rPr>
                        </w:pPr>
                        <w:r w:rsidRPr="00D80F24">
                          <w:rPr>
                            <w:sz w:val="18"/>
                          </w:rPr>
                          <w:t>#1</w:t>
                        </w:r>
                        <w:r w:rsidRPr="00D80F24">
                          <w:rPr>
                            <w:spacing w:val="-9"/>
                            <w:sz w:val="18"/>
                          </w:rPr>
                          <w:t xml:space="preserve"> </w:t>
                        </w:r>
                        <w:r w:rsidRPr="00D80F24">
                          <w:rPr>
                            <w:sz w:val="18"/>
                          </w:rPr>
                          <w:t>Ausgerichtet auf ökologische oder soziale Merkmale</w:t>
                        </w:r>
                      </w:p>
                      <w:p w14:paraId="291B79A9" w14:textId="199A2345" w:rsidR="003F3D6F" w:rsidRPr="00FE2389" w:rsidRDefault="003F3D6F" w:rsidP="00313872">
                        <w:pPr>
                          <w:spacing w:before="52" w:line="218" w:lineRule="auto"/>
                          <w:ind w:right="130"/>
                          <w:rPr>
                            <w:b/>
                            <w:bCs/>
                            <w:color w:val="FF0000"/>
                            <w:sz w:val="18"/>
                          </w:rPr>
                        </w:pPr>
                      </w:p>
                    </w:txbxContent>
                  </v:textbox>
                </v:shape>
                <v:shape id="Text Box 38" o:spid="_x0000_s1051" type="#_x0000_t202" style="position:absolute;left:4291;top:1779;width:1455;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" fillcolor="#c5dfb4" stroked="f">
                  <v:textbox inset="0,0,0,0">
                    <w:txbxContent>
                      <w:p w14:paraId="6988277F" w14:textId="77777777" w:rsidR="0034633C" w:rsidRDefault="0034633C" w:rsidP="0034633C">
                        <w:pPr>
                          <w:spacing w:before="8"/>
                          <w:rPr>
                            <w:i/>
                            <w:sz w:val="14"/>
                          </w:rPr>
                        </w:pPr>
                      </w:p>
                      <w:p w14:paraId="27601DC3" w14:textId="77777777" w:rsidR="0034633C" w:rsidRPr="00D80F24" w:rsidRDefault="0034633C" w:rsidP="0034633C">
                        <w:pPr>
                          <w:spacing w:line="216" w:lineRule="auto"/>
                          <w:ind w:left="87" w:right="63" w:firstLine="216"/>
                          <w:rPr>
                            <w:sz w:val="18"/>
                          </w:rPr>
                        </w:pPr>
                        <w:r w:rsidRPr="00D80F24">
                          <w:rPr>
                            <w:sz w:val="18"/>
                          </w:rPr>
                          <w:t>#1B Andere ökologische oder soziale Merkmale</w:t>
                        </w:r>
                      </w:p>
                    </w:txbxContent>
                  </v:textbox>
                </v:shape>
                <v:shape id="Text Box 37" o:spid="_x0000_s1052" type="#_x0000_t202" style="position:absolute;left:5919;top:1802;width:145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" fillcolor="#5b9bd4" stroked="f">
                  <v:textbox inset="0,0,0,0">
                    <w:txbxContent>
                      <w:p w14:paraId="37F5F6AC" w14:textId="77777777" w:rsidR="0034633C" w:rsidRDefault="0034633C" w:rsidP="0034633C">
                        <w:pPr>
                          <w:spacing w:before="115"/>
                          <w:ind w:left="473"/>
                          <w:rPr>
                            <w:sz w:val="16"/>
                          </w:rPr>
                        </w:pPr>
                        <w:r>
                          <w:rPr>
                            <w:sz w:val="16"/>
                          </w:rPr>
                          <w:t>Soziales</w:t>
                        </w:r>
                      </w:p>
                    </w:txbxContent>
                  </v:textbox>
                </v:shape>
                <v:shape id="Text Box 36" o:spid="_x0000_s1053" type="#_x0000_t202" style="position:absolute;left:684;top:2060;width:145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" fillcolor="#d9d9d9" stroked="f">
                  <v:textbox inset="0,0,0,0">
                    <w:txbxContent>
                      <w:p w14:paraId="43F3EF74" w14:textId="77777777" w:rsidR="0034633C" w:rsidRDefault="0034633C" w:rsidP="0034633C">
                        <w:pPr>
                          <w:spacing w:before="101"/>
                          <w:ind w:left="252"/>
                          <w:rPr>
                            <w:sz w:val="18"/>
                          </w:rPr>
                        </w:pPr>
                        <w:r>
                          <w:rPr>
                            <w:sz w:val="18"/>
                          </w:rPr>
                          <w:t>Investitionen</w:t>
                        </w:r>
                      </w:p>
                    </w:txbxContent>
                  </v:textbox>
                </v:shape>
                <v:shape id="Text Box 35" o:spid="_x0000_s1054" type="#_x0000_t202" style="position:absolute;left:2429;top:2599;width:145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" fillcolor="#d9d9d9" stroked="f">
                  <v:textbox inset="0,0,0,0">
                    <w:txbxContent>
                      <w:p w14:paraId="36CC6F21" w14:textId="59D0DDA9" w:rsidR="0034633C" w:rsidRDefault="0034633C" w:rsidP="0034633C">
                        <w:pPr>
                          <w:spacing w:before="14" w:line="200" w:lineRule="exact"/>
                          <w:ind w:left="252" w:firstLine="100"/>
                          <w:rPr>
                            <w:sz w:val="18"/>
                          </w:rPr>
                        </w:pPr>
                        <w:r>
                          <w:rPr>
                            <w:sz w:val="18"/>
                          </w:rPr>
                          <w:t>#2 Andere Investitionen</w:t>
                        </w:r>
                      </w:p>
                      <w:p w14:paraId="3CD483DF" w14:textId="7A8FF037" w:rsidR="00FE2389" w:rsidRDefault="00FE2389" w:rsidP="0034633C">
                        <w:pPr>
                          <w:spacing w:before="14" w:line="200" w:lineRule="exact"/>
                          <w:ind w:left="252" w:firstLine="100"/>
                          <w:rPr>
                            <w:sz w:val="18"/>
                          </w:rPr>
                        </w:pPr>
                      </w:p>
                    </w:txbxContent>
                  </v:textbox>
                </v:shape>
                <w10:anchorlock/>
              </v:group>
            </w:pict>
          </mc:Fallback>
        </mc:AlternateContent>
      </w:r>
    </w:p>
    <w:p w14:paraId="28855052" w14:textId="41AE8281" w:rsidR="00F67349" w:rsidRDefault="00F67349" w:rsidP="00F67349">
      <w:pPr>
        <w:tabs>
          <w:tab w:val="left" w:pos="1980"/>
        </w:tabs>
        <w:rPr>
          <w:rFonts w:ascii="Calibri" w:eastAsia="Calibri" w:hAnsi="Calibri" w:cs="Calibri"/>
          <w:sz w:val="24"/>
        </w:rPr>
      </w:pPr>
    </w:p>
    <w:tbl>
      <w:tblPr>
        <w:tblStyle w:val="Tabellenraster"/>
        <w:tblpPr w:leftFromText="141" w:rightFromText="141" w:vertAnchor="text" w:horzAnchor="page" w:tblpX="2626"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759"/>
      </w:tblGrid>
      <w:tr w:rsidR="009D3125" w14:paraId="6A137B25" w14:textId="77777777" w:rsidTr="009F2DF7">
        <w:tc>
          <w:tcPr>
            <w:tcW w:w="284" w:type="dxa"/>
          </w:tcPr>
          <w:p w14:paraId="1D671DFA" w14:textId="77777777" w:rsidR="009D3125" w:rsidRDefault="009D3125" w:rsidP="009D3125">
            <w:pPr>
              <w:jc w:val="right"/>
              <w:rPr>
                <w:rFonts w:ascii="Calibri" w:eastAsia="Calibri" w:hAnsi="Calibri" w:cs="Calibri"/>
                <w:sz w:val="22"/>
              </w:rPr>
            </w:pPr>
            <w:bookmarkStart w:id="0" w:name="_Hlk105064357"/>
            <w:r>
              <w:rPr>
                <w:rFonts w:ascii="Calibri" w:eastAsia="Calibri" w:hAnsi="Calibri" w:cs="Calibri"/>
                <w:noProof/>
                <w:sz w:val="22"/>
              </w:rPr>
              <w:lastRenderedPageBreak/>
              <w:drawing>
                <wp:inline distT="0" distB="0" distL="0" distR="0" wp14:anchorId="38E06347" wp14:editId="134D7C21">
                  <wp:extent cx="128270" cy="128270"/>
                  <wp:effectExtent l="0" t="0" r="508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tc>
        <w:tc>
          <w:tcPr>
            <w:tcW w:w="8759" w:type="dxa"/>
          </w:tcPr>
          <w:p w14:paraId="17F5BE8A" w14:textId="42B4C960" w:rsidR="009D3125" w:rsidRDefault="009D3125" w:rsidP="009D3125">
            <w:pPr>
              <w:rPr>
                <w:rFonts w:ascii="Calibri" w:eastAsia="Calibri" w:hAnsi="Calibri" w:cs="Calibri"/>
                <w:b/>
                <w:i/>
                <w:sz w:val="22"/>
              </w:rPr>
            </w:pPr>
            <w:r w:rsidRPr="009D3125">
              <w:rPr>
                <w:rFonts w:ascii="Calibri" w:eastAsia="Calibri" w:hAnsi="Calibri" w:cs="Calibri"/>
                <w:b/>
                <w:i/>
                <w:sz w:val="22"/>
              </w:rPr>
              <w:t>In welchen Wirtschaftssektoren wurden die Investitionen getätigt?</w:t>
            </w:r>
          </w:p>
          <w:p w14:paraId="68483208" w14:textId="6D41710B" w:rsidR="002E45E5" w:rsidRPr="003C075B" w:rsidRDefault="00C916F7" w:rsidP="009D3125">
            <w:pPr>
              <w:rPr>
                <w:rFonts w:ascii="Calibri" w:eastAsia="Calibri" w:hAnsi="Calibri" w:cs="Calibri"/>
                <w:bCs/>
                <w:i/>
                <w:color w:val="0070C0"/>
                <w:sz w:val="18"/>
                <w:szCs w:val="18"/>
              </w:rPr>
            </w:pPr>
            <w:r w:rsidRPr="003C075B">
              <w:rPr>
                <w:rFonts w:ascii="Calibri" w:eastAsia="Calibri" w:hAnsi="Calibri" w:cs="Calibri"/>
                <w:bCs/>
                <w:i/>
                <w:color w:val="0070C0"/>
                <w:sz w:val="18"/>
                <w:szCs w:val="18"/>
              </w:rPr>
              <w:t xml:space="preserve">Aufschlüsselung der Sektoren und Teilsektoren </w:t>
            </w:r>
            <w:r w:rsidR="00D62F08">
              <w:rPr>
                <w:rFonts w:ascii="Calibri" w:eastAsia="Calibri" w:hAnsi="Calibri" w:cs="Calibri"/>
                <w:bCs/>
                <w:i/>
                <w:color w:val="0070C0"/>
                <w:sz w:val="18"/>
                <w:szCs w:val="18"/>
              </w:rPr>
              <w:t>nach</w:t>
            </w:r>
            <w:r w:rsidRPr="003C075B">
              <w:rPr>
                <w:rFonts w:ascii="Calibri" w:eastAsia="Calibri" w:hAnsi="Calibri" w:cs="Calibri"/>
                <w:bCs/>
                <w:i/>
                <w:color w:val="0070C0"/>
                <w:sz w:val="18"/>
                <w:szCs w:val="18"/>
              </w:rPr>
              <w:t xml:space="preserve"> Art. 54 </w:t>
            </w:r>
            <w:proofErr w:type="spellStart"/>
            <w:r w:rsidRPr="00FE2389">
              <w:rPr>
                <w:rFonts w:ascii="Calibri" w:eastAsia="Calibri" w:hAnsi="Calibri" w:cs="Calibri"/>
                <w:bCs/>
                <w:i/>
                <w:color w:val="0070C0"/>
                <w:sz w:val="18"/>
                <w:szCs w:val="18"/>
              </w:rPr>
              <w:t>DelVO</w:t>
            </w:r>
            <w:proofErr w:type="spellEnd"/>
            <w:r w:rsidRPr="00FE2389">
              <w:rPr>
                <w:rFonts w:ascii="Calibri" w:eastAsia="Calibri" w:hAnsi="Calibri" w:cs="Calibri"/>
                <w:bCs/>
                <w:i/>
                <w:color w:val="0070C0"/>
                <w:sz w:val="18"/>
                <w:szCs w:val="18"/>
              </w:rPr>
              <w:t xml:space="preserve"> mit Differenzierung auch des fossilen Energiesektors entsprechend der Definition in Art. 2 Nr. 62</w:t>
            </w:r>
            <w:r w:rsidR="002E45E5" w:rsidRPr="00FE2389">
              <w:rPr>
                <w:rFonts w:ascii="Calibri" w:eastAsia="Calibri" w:hAnsi="Calibri" w:cs="Calibri"/>
                <w:bCs/>
                <w:i/>
                <w:color w:val="0070C0"/>
                <w:sz w:val="18"/>
                <w:szCs w:val="18"/>
              </w:rPr>
              <w:t xml:space="preserve"> der Verordnung (EU) 2018/1999</w:t>
            </w:r>
            <w:r w:rsidR="00FE2389">
              <w:rPr>
                <w:rFonts w:ascii="Calibri" w:eastAsia="Calibri" w:hAnsi="Calibri" w:cs="Calibri"/>
                <w:bCs/>
                <w:i/>
                <w:color w:val="0070C0"/>
                <w:sz w:val="18"/>
                <w:szCs w:val="18"/>
              </w:rPr>
              <w:t>.</w:t>
            </w:r>
            <w:r w:rsidR="003C075B">
              <w:rPr>
                <w:rFonts w:ascii="Calibri" w:eastAsia="Calibri" w:hAnsi="Calibri" w:cs="Calibri"/>
                <w:bCs/>
                <w:i/>
                <w:color w:val="0070C0"/>
                <w:sz w:val="18"/>
                <w:szCs w:val="18"/>
              </w:rPr>
              <w:t xml:space="preserve"> </w:t>
            </w:r>
            <w:r w:rsidR="00FE2389">
              <w:rPr>
                <w:rFonts w:ascii="Calibri" w:eastAsia="Calibri" w:hAnsi="Calibri" w:cs="Calibri"/>
                <w:bCs/>
                <w:i/>
                <w:color w:val="0070C0"/>
                <w:sz w:val="18"/>
                <w:szCs w:val="18"/>
              </w:rPr>
              <w:t xml:space="preserve">Diese definiert fossile Brennstoffe als nicht-erneuerbare kohlenstoffhaltige Energiequellen wie feste Brennstoffe, Erdgas und Erdöl. Für die Zuordnung der Investitionen zu bestimmten Sektoren ist keine konkrete Kodierung vorgeschrieben.  </w:t>
            </w:r>
            <w:r w:rsidR="00FE2389" w:rsidRPr="00C3089C">
              <w:rPr>
                <w:rFonts w:ascii="Calibri" w:eastAsia="Calibri" w:hAnsi="Calibri" w:cs="Calibri"/>
                <w:bCs/>
                <w:i/>
                <w:color w:val="0070C0"/>
                <w:sz w:val="18"/>
                <w:szCs w:val="18"/>
              </w:rPr>
              <w:t xml:space="preserve">Grundsätzlich halten wir die Aufschlüsselung der Investitionen nur nach </w:t>
            </w:r>
            <w:proofErr w:type="spellStart"/>
            <w:r w:rsidR="00FE2389" w:rsidRPr="00C3089C">
              <w:rPr>
                <w:rFonts w:ascii="Calibri" w:eastAsia="Calibri" w:hAnsi="Calibri" w:cs="Calibri"/>
                <w:bCs/>
                <w:i/>
                <w:color w:val="0070C0"/>
                <w:sz w:val="18"/>
                <w:szCs w:val="18"/>
              </w:rPr>
              <w:t>Sektorzugehörigkeit</w:t>
            </w:r>
            <w:proofErr w:type="spellEnd"/>
            <w:r w:rsidR="00FE2389" w:rsidRPr="00C3089C">
              <w:rPr>
                <w:rFonts w:ascii="Calibri" w:eastAsia="Calibri" w:hAnsi="Calibri" w:cs="Calibri"/>
                <w:bCs/>
                <w:i/>
                <w:color w:val="0070C0"/>
                <w:sz w:val="18"/>
                <w:szCs w:val="18"/>
              </w:rPr>
              <w:t xml:space="preserve"> (</w:t>
            </w:r>
            <w:r w:rsidR="00D62F08">
              <w:rPr>
                <w:rFonts w:ascii="Calibri" w:eastAsia="Calibri" w:hAnsi="Calibri" w:cs="Calibri"/>
                <w:bCs/>
                <w:i/>
                <w:color w:val="0070C0"/>
                <w:sz w:val="18"/>
                <w:szCs w:val="18"/>
              </w:rPr>
              <w:t xml:space="preserve">erste Ebene, </w:t>
            </w:r>
            <w:r w:rsidR="00FE2389" w:rsidRPr="00C3089C">
              <w:rPr>
                <w:rFonts w:ascii="Calibri" w:eastAsia="Calibri" w:hAnsi="Calibri" w:cs="Calibri"/>
                <w:bCs/>
                <w:i/>
                <w:color w:val="0070C0"/>
                <w:sz w:val="18"/>
                <w:szCs w:val="18"/>
              </w:rPr>
              <w:t>ohne Teilsektoren) für vertretbar.</w:t>
            </w:r>
          </w:p>
          <w:p w14:paraId="499B68E2" w14:textId="77777777" w:rsidR="009D3125" w:rsidRDefault="009D3125" w:rsidP="009D3125">
            <w:pPr>
              <w:rPr>
                <w:rFonts w:ascii="Calibri" w:eastAsia="Calibri" w:hAnsi="Calibri" w:cs="Calibri"/>
                <w:sz w:val="22"/>
              </w:rPr>
            </w:pPr>
          </w:p>
        </w:tc>
      </w:tr>
      <w:tr w:rsidR="009D3125" w14:paraId="1111F655" w14:textId="77777777" w:rsidTr="009F2DF7">
        <w:tc>
          <w:tcPr>
            <w:tcW w:w="284" w:type="dxa"/>
          </w:tcPr>
          <w:p w14:paraId="08681A81" w14:textId="77777777" w:rsidR="009D3125" w:rsidRDefault="009D3125" w:rsidP="009D3125">
            <w:pPr>
              <w:jc w:val="right"/>
              <w:rPr>
                <w:rFonts w:ascii="Calibri" w:eastAsia="Calibri" w:hAnsi="Calibri" w:cs="Calibri"/>
                <w:noProof/>
                <w:sz w:val="22"/>
              </w:rPr>
            </w:pPr>
          </w:p>
        </w:tc>
        <w:tc>
          <w:tcPr>
            <w:tcW w:w="8759" w:type="dxa"/>
          </w:tcPr>
          <w:p w14:paraId="1F287562" w14:textId="77777777" w:rsidR="00E33014" w:rsidRPr="00A13CFF" w:rsidRDefault="009D3125" w:rsidP="009D3125">
            <w:pPr>
              <w:rPr>
                <w:rFonts w:ascii="Calibri" w:eastAsia="Calibri" w:hAnsi="Calibri" w:cs="Calibri"/>
                <w:b/>
                <w:sz w:val="24"/>
              </w:rPr>
            </w:pPr>
            <w:r w:rsidRPr="00A13CFF">
              <w:rPr>
                <w:rFonts w:ascii="Calibri" w:eastAsia="Calibri" w:hAnsi="Calibri" w:cs="Calibri"/>
                <w:b/>
                <w:sz w:val="24"/>
              </w:rPr>
              <w:t>Inwiefern waren die nachhaltigen Investitionen mit einem Umweltziel mit der EU-Taxonomie konform?</w:t>
            </w:r>
          </w:p>
          <w:tbl>
            <w:tblPr>
              <w:tblStyle w:val="Tabellenraster"/>
              <w:tblpPr w:leftFromText="141" w:rightFromText="141" w:vertAnchor="text" w:horzAnchor="margin" w:tblpXSpec="right" w:tblpY="258"/>
              <w:tblW w:w="8543" w:type="dxa"/>
              <w:tblLook w:val="04A0" w:firstRow="1" w:lastRow="0" w:firstColumn="1" w:lastColumn="0" w:noHBand="0" w:noVBand="1"/>
            </w:tblPr>
            <w:tblGrid>
              <w:gridCol w:w="4427"/>
              <w:gridCol w:w="4116"/>
            </w:tblGrid>
            <w:tr w:rsidR="009F2DF7" w14:paraId="4C73444A" w14:textId="77777777" w:rsidTr="00FB1A3B">
              <w:tc>
                <w:tcPr>
                  <w:tcW w:w="8543" w:type="dxa"/>
                  <w:gridSpan w:val="2"/>
                  <w:tcBorders>
                    <w:top w:val="nil"/>
                    <w:left w:val="nil"/>
                    <w:bottom w:val="nil"/>
                    <w:right w:val="nil"/>
                  </w:tcBorders>
                  <w:shd w:val="clear" w:color="auto" w:fill="FDE9D9" w:themeFill="accent6" w:themeFillTint="33"/>
                </w:tcPr>
                <w:p w14:paraId="19964837" w14:textId="77777777" w:rsidR="009F2DF7" w:rsidRDefault="009F2DF7" w:rsidP="009F2DF7">
                  <w:pPr>
                    <w:tabs>
                      <w:tab w:val="left" w:pos="4005"/>
                    </w:tabs>
                    <w:spacing w:after="200" w:line="276" w:lineRule="auto"/>
                    <w:rPr>
                      <w:rFonts w:ascii="Calibri" w:eastAsia="Calibri" w:hAnsi="Calibri" w:cs="Calibri"/>
                      <w:b/>
                      <w:i/>
                      <w:sz w:val="18"/>
                    </w:rPr>
                  </w:pPr>
                  <w:r w:rsidRPr="00AC2D3E">
                    <w:rPr>
                      <w:rFonts w:ascii="Calibri" w:eastAsia="Calibri" w:hAnsi="Calibri" w:cs="Calibri"/>
                      <w:b/>
                      <w:i/>
                      <w:sz w:val="18"/>
                    </w:rPr>
                    <w:t>In den nachstehenden Diagrammen ist in Grün der Prozentsatz der Investitionen zu sehen, die mit der EU-Taxonomie in Einklang gebracht wurden. Da es keine geeignete Methode zur Bestimmung der Taxonomie-Konformität von Staatsanleihen* gibt, zeigt die erste Grafik die Taxonomie-Konformität in Bezug auf alle Investitionen des Finanzprodukts einschließlich der Staatsanleihen, während die zweite Grafik die Taxonomie-Konformität nur in Bezug auf die Investitionen des Finanzprodukts zeigt, die keine Staatsanleihen umfassen.</w:t>
                  </w:r>
                </w:p>
                <w:p w14:paraId="355D2778" w14:textId="77777777" w:rsidR="009F2DF7" w:rsidRDefault="009F2DF7" w:rsidP="009F2DF7">
                  <w:pPr>
                    <w:tabs>
                      <w:tab w:val="left" w:pos="4005"/>
                    </w:tabs>
                    <w:spacing w:after="200" w:line="276" w:lineRule="auto"/>
                    <w:rPr>
                      <w:rFonts w:ascii="Calibri" w:eastAsia="Calibri" w:hAnsi="Calibri" w:cs="Calibri"/>
                      <w:i/>
                      <w:iCs/>
                      <w:color w:val="0070C0"/>
                      <w:sz w:val="18"/>
                      <w:szCs w:val="18"/>
                    </w:rPr>
                  </w:pPr>
                  <w:r>
                    <w:rPr>
                      <w:rFonts w:ascii="Calibri" w:eastAsia="Calibri" w:hAnsi="Calibri" w:cs="Calibri"/>
                      <w:i/>
                      <w:iCs/>
                      <w:color w:val="0070C0"/>
                      <w:sz w:val="18"/>
                      <w:szCs w:val="28"/>
                    </w:rPr>
                    <w:t xml:space="preserve">Unterstellter </w:t>
                  </w:r>
                  <w:r w:rsidRPr="00FF1708">
                    <w:rPr>
                      <w:rFonts w:ascii="Calibri" w:eastAsia="Calibri" w:hAnsi="Calibri" w:cs="Calibri"/>
                      <w:i/>
                      <w:iCs/>
                      <w:color w:val="0070C0"/>
                      <w:sz w:val="18"/>
                      <w:szCs w:val="28"/>
                    </w:rPr>
                    <w:t>Umsatz</w:t>
                  </w:r>
                  <w:r>
                    <w:rPr>
                      <w:rFonts w:ascii="Calibri" w:eastAsia="Calibri" w:hAnsi="Calibri" w:cs="Calibri"/>
                      <w:i/>
                      <w:iCs/>
                      <w:color w:val="0070C0"/>
                      <w:sz w:val="18"/>
                      <w:szCs w:val="28"/>
                    </w:rPr>
                    <w:t>anteil</w:t>
                  </w:r>
                  <w:r w:rsidRPr="00FF1708">
                    <w:rPr>
                      <w:rFonts w:ascii="Calibri" w:eastAsia="Calibri" w:hAnsi="Calibri" w:cs="Calibri"/>
                      <w:i/>
                      <w:iCs/>
                      <w:color w:val="0070C0"/>
                      <w:sz w:val="18"/>
                      <w:szCs w:val="28"/>
                    </w:rPr>
                    <w:t xml:space="preserve"> mit </w:t>
                  </w:r>
                  <w:r>
                    <w:rPr>
                      <w:rFonts w:ascii="Calibri" w:eastAsia="Calibri" w:hAnsi="Calibri" w:cs="Calibri"/>
                      <w:i/>
                      <w:iCs/>
                      <w:color w:val="0070C0"/>
                      <w:sz w:val="18"/>
                      <w:szCs w:val="28"/>
                    </w:rPr>
                    <w:t xml:space="preserve">und ohne </w:t>
                  </w:r>
                  <w:r w:rsidRPr="00FF1708">
                    <w:rPr>
                      <w:rFonts w:ascii="Calibri" w:eastAsia="Calibri" w:hAnsi="Calibri" w:cs="Calibri"/>
                      <w:i/>
                      <w:iCs/>
                      <w:color w:val="0070C0"/>
                      <w:sz w:val="18"/>
                      <w:szCs w:val="28"/>
                    </w:rPr>
                    <w:t xml:space="preserve">Staatsanleihen 5%, Angaben zu </w:t>
                  </w:r>
                  <w:proofErr w:type="spellStart"/>
                  <w:r w:rsidRPr="00FF1708">
                    <w:rPr>
                      <w:rFonts w:ascii="Calibri" w:eastAsia="Calibri" w:hAnsi="Calibri" w:cs="Calibri"/>
                      <w:i/>
                      <w:iCs/>
                      <w:color w:val="0070C0"/>
                      <w:sz w:val="18"/>
                      <w:szCs w:val="28"/>
                    </w:rPr>
                    <w:t>CapEx</w:t>
                  </w:r>
                  <w:proofErr w:type="spellEnd"/>
                  <w:r w:rsidRPr="00FF1708">
                    <w:rPr>
                      <w:rFonts w:ascii="Calibri" w:eastAsia="Calibri" w:hAnsi="Calibri" w:cs="Calibri"/>
                      <w:i/>
                      <w:iCs/>
                      <w:color w:val="0070C0"/>
                      <w:sz w:val="18"/>
                      <w:szCs w:val="28"/>
                    </w:rPr>
                    <w:t xml:space="preserve"> und </w:t>
                  </w:r>
                  <w:proofErr w:type="spellStart"/>
                  <w:r w:rsidRPr="00FF1708">
                    <w:rPr>
                      <w:rFonts w:ascii="Calibri" w:eastAsia="Calibri" w:hAnsi="Calibri" w:cs="Calibri"/>
                      <w:i/>
                      <w:iCs/>
                      <w:color w:val="0070C0"/>
                      <w:sz w:val="18"/>
                      <w:szCs w:val="28"/>
                    </w:rPr>
                    <w:t>OpEx</w:t>
                  </w:r>
                  <w:proofErr w:type="spellEnd"/>
                  <w:r w:rsidRPr="00FF1708">
                    <w:rPr>
                      <w:rFonts w:ascii="Calibri" w:eastAsia="Calibri" w:hAnsi="Calibri" w:cs="Calibri"/>
                      <w:i/>
                      <w:iCs/>
                      <w:color w:val="0070C0"/>
                      <w:sz w:val="18"/>
                      <w:szCs w:val="28"/>
                    </w:rPr>
                    <w:t xml:space="preserve"> </w:t>
                  </w:r>
                  <w:r>
                    <w:rPr>
                      <w:rFonts w:ascii="Calibri" w:eastAsia="Calibri" w:hAnsi="Calibri" w:cs="Calibri"/>
                      <w:i/>
                      <w:iCs/>
                      <w:color w:val="0070C0"/>
                      <w:sz w:val="18"/>
                      <w:szCs w:val="28"/>
                    </w:rPr>
                    <w:t xml:space="preserve">könnten </w:t>
                  </w:r>
                  <w:r w:rsidRPr="00FF1708">
                    <w:rPr>
                      <w:rFonts w:ascii="Calibri" w:eastAsia="Calibri" w:hAnsi="Calibri" w:cs="Calibri"/>
                      <w:i/>
                      <w:iCs/>
                      <w:color w:val="0070C0"/>
                      <w:sz w:val="18"/>
                      <w:szCs w:val="28"/>
                    </w:rPr>
                    <w:t xml:space="preserve">jedenfalls im ersten Jahr </w:t>
                  </w:r>
                  <w:r>
                    <w:rPr>
                      <w:rFonts w:ascii="Calibri" w:eastAsia="Calibri" w:hAnsi="Calibri" w:cs="Calibri"/>
                      <w:i/>
                      <w:iCs/>
                      <w:color w:val="0070C0"/>
                      <w:sz w:val="18"/>
                      <w:szCs w:val="28"/>
                    </w:rPr>
                    <w:t xml:space="preserve">mangels entsprechender Unternehmensberichte </w:t>
                  </w:r>
                  <w:r w:rsidRPr="00FF1708">
                    <w:rPr>
                      <w:rFonts w:ascii="Calibri" w:eastAsia="Calibri" w:hAnsi="Calibri" w:cs="Calibri"/>
                      <w:i/>
                      <w:iCs/>
                      <w:color w:val="0070C0"/>
                      <w:sz w:val="18"/>
                      <w:szCs w:val="28"/>
                    </w:rPr>
                    <w:t>schwierig</w:t>
                  </w:r>
                  <w:r>
                    <w:rPr>
                      <w:rFonts w:ascii="Calibri" w:eastAsia="Calibri" w:hAnsi="Calibri" w:cs="Calibri"/>
                      <w:i/>
                      <w:iCs/>
                      <w:color w:val="0070C0"/>
                      <w:sz w:val="18"/>
                      <w:szCs w:val="28"/>
                    </w:rPr>
                    <w:t xml:space="preserve"> zu machen sein. </w:t>
                  </w:r>
                  <w:r w:rsidRPr="00A27750">
                    <w:rPr>
                      <w:rFonts w:ascii="Calibri" w:eastAsia="Calibri" w:hAnsi="Calibri" w:cs="Calibri"/>
                      <w:i/>
                      <w:iCs/>
                      <w:color w:val="0070C0"/>
                      <w:sz w:val="18"/>
                      <w:szCs w:val="18"/>
                      <w:u w:val="single"/>
                    </w:rPr>
                    <w:t xml:space="preserve">Die Balken zu </w:t>
                  </w:r>
                  <w:proofErr w:type="spellStart"/>
                  <w:r w:rsidRPr="00A27750">
                    <w:rPr>
                      <w:rFonts w:ascii="Calibri" w:eastAsia="Calibri" w:hAnsi="Calibri" w:cs="Calibri"/>
                      <w:i/>
                      <w:iCs/>
                      <w:color w:val="0070C0"/>
                      <w:sz w:val="18"/>
                      <w:szCs w:val="18"/>
                      <w:u w:val="single"/>
                    </w:rPr>
                    <w:t>CapEx</w:t>
                  </w:r>
                  <w:proofErr w:type="spellEnd"/>
                  <w:r w:rsidRPr="00A27750">
                    <w:rPr>
                      <w:rFonts w:ascii="Calibri" w:eastAsia="Calibri" w:hAnsi="Calibri" w:cs="Calibri"/>
                      <w:i/>
                      <w:iCs/>
                      <w:color w:val="0070C0"/>
                      <w:sz w:val="18"/>
                      <w:szCs w:val="18"/>
                      <w:u w:val="single"/>
                    </w:rPr>
                    <w:t>/</w:t>
                  </w:r>
                  <w:proofErr w:type="spellStart"/>
                  <w:r w:rsidRPr="00A27750">
                    <w:rPr>
                      <w:rFonts w:ascii="Calibri" w:eastAsia="Calibri" w:hAnsi="Calibri" w:cs="Calibri"/>
                      <w:i/>
                      <w:iCs/>
                      <w:color w:val="0070C0"/>
                      <w:sz w:val="18"/>
                      <w:szCs w:val="18"/>
                      <w:u w:val="single"/>
                    </w:rPr>
                    <w:t>OpEx</w:t>
                  </w:r>
                  <w:proofErr w:type="spellEnd"/>
                  <w:r w:rsidRPr="00A27750">
                    <w:rPr>
                      <w:rFonts w:ascii="Calibri" w:eastAsia="Calibri" w:hAnsi="Calibri" w:cs="Calibri"/>
                      <w:i/>
                      <w:iCs/>
                      <w:color w:val="0070C0"/>
                      <w:sz w:val="18"/>
                      <w:szCs w:val="18"/>
                      <w:u w:val="single"/>
                    </w:rPr>
                    <w:t xml:space="preserve"> sollten in diesem Fall auf </w:t>
                  </w:r>
                  <w:proofErr w:type="spellStart"/>
                  <w:r w:rsidRPr="00A27750">
                    <w:rPr>
                      <w:rFonts w:ascii="Calibri" w:eastAsia="Calibri" w:hAnsi="Calibri" w:cs="Calibri"/>
                      <w:i/>
                      <w:iCs/>
                      <w:color w:val="0070C0"/>
                      <w:sz w:val="18"/>
                      <w:szCs w:val="18"/>
                      <w:u w:val="single"/>
                    </w:rPr>
                    <w:t>Null</w:t>
                  </w:r>
                  <w:proofErr w:type="spellEnd"/>
                  <w:r w:rsidRPr="00A27750">
                    <w:rPr>
                      <w:rFonts w:ascii="Calibri" w:eastAsia="Calibri" w:hAnsi="Calibri" w:cs="Calibri"/>
                      <w:i/>
                      <w:iCs/>
                      <w:color w:val="0070C0"/>
                      <w:sz w:val="18"/>
                      <w:szCs w:val="18"/>
                      <w:u w:val="single"/>
                    </w:rPr>
                    <w:t xml:space="preserve"> gesetzt werden</w:t>
                  </w:r>
                  <w:r w:rsidRPr="00A27750">
                    <w:rPr>
                      <w:rFonts w:ascii="Calibri" w:eastAsia="Calibri" w:hAnsi="Calibri" w:cs="Calibri"/>
                      <w:i/>
                      <w:iCs/>
                      <w:color w:val="0070C0"/>
                      <w:sz w:val="18"/>
                      <w:szCs w:val="18"/>
                    </w:rPr>
                    <w:t xml:space="preserve">, entsprechend dem sonstigen Vorgehen bei der Berechnung der Taxonomie-Quoten, wenn keine verlässlichen „gleichwertigen“ Daten vorliegen (vgl. Art. 55 (1)(b)(ii) </w:t>
                  </w:r>
                  <w:proofErr w:type="spellStart"/>
                  <w:r w:rsidRPr="00A27750">
                    <w:rPr>
                      <w:rFonts w:ascii="Calibri" w:eastAsia="Calibri" w:hAnsi="Calibri" w:cs="Calibri"/>
                      <w:i/>
                      <w:iCs/>
                      <w:color w:val="0070C0"/>
                      <w:sz w:val="18"/>
                      <w:szCs w:val="18"/>
                    </w:rPr>
                    <w:t>iVm</w:t>
                  </w:r>
                  <w:proofErr w:type="spellEnd"/>
                  <w:r w:rsidRPr="00A27750">
                    <w:rPr>
                      <w:rFonts w:ascii="Calibri" w:eastAsia="Calibri" w:hAnsi="Calibri" w:cs="Calibri"/>
                      <w:i/>
                      <w:iCs/>
                      <w:color w:val="0070C0"/>
                      <w:sz w:val="18"/>
                      <w:szCs w:val="18"/>
                    </w:rPr>
                    <w:t xml:space="preserve"> Art. 17 (2) und </w:t>
                  </w:r>
                  <w:proofErr w:type="spellStart"/>
                  <w:r w:rsidRPr="00A27750">
                    <w:rPr>
                      <w:rFonts w:ascii="Calibri" w:eastAsia="Calibri" w:hAnsi="Calibri" w:cs="Calibri"/>
                      <w:i/>
                      <w:iCs/>
                      <w:color w:val="0070C0"/>
                      <w:sz w:val="18"/>
                      <w:szCs w:val="18"/>
                    </w:rPr>
                    <w:t>ErwG</w:t>
                  </w:r>
                  <w:proofErr w:type="spellEnd"/>
                  <w:r w:rsidRPr="00A27750">
                    <w:rPr>
                      <w:rFonts w:ascii="Calibri" w:eastAsia="Calibri" w:hAnsi="Calibri" w:cs="Calibri"/>
                      <w:i/>
                      <w:iCs/>
                      <w:color w:val="0070C0"/>
                      <w:sz w:val="18"/>
                      <w:szCs w:val="18"/>
                    </w:rPr>
                    <w:t xml:space="preserve"> 35 </w:t>
                  </w:r>
                  <w:proofErr w:type="spellStart"/>
                  <w:r w:rsidRPr="00A27750">
                    <w:rPr>
                      <w:rFonts w:ascii="Calibri" w:eastAsia="Calibri" w:hAnsi="Calibri" w:cs="Calibri"/>
                      <w:i/>
                      <w:iCs/>
                      <w:color w:val="0070C0"/>
                      <w:sz w:val="18"/>
                      <w:szCs w:val="18"/>
                    </w:rPr>
                    <w:t>DelVO</w:t>
                  </w:r>
                  <w:proofErr w:type="spellEnd"/>
                  <w:r w:rsidRPr="00A27750">
                    <w:rPr>
                      <w:rFonts w:ascii="Calibri" w:eastAsia="Calibri" w:hAnsi="Calibri" w:cs="Calibri"/>
                      <w:i/>
                      <w:iCs/>
                      <w:color w:val="0070C0"/>
                      <w:sz w:val="18"/>
                      <w:szCs w:val="18"/>
                    </w:rPr>
                    <w:t>).</w:t>
                  </w:r>
                  <w:r w:rsidRPr="00FF1708">
                    <w:rPr>
                      <w:rFonts w:ascii="Calibri" w:eastAsia="Calibri" w:hAnsi="Calibri" w:cs="Calibri"/>
                      <w:i/>
                      <w:iCs/>
                      <w:color w:val="0070C0"/>
                      <w:sz w:val="18"/>
                      <w:szCs w:val="18"/>
                    </w:rPr>
                    <w:t xml:space="preserve"> </w:t>
                  </w:r>
                  <w:r>
                    <w:rPr>
                      <w:rFonts w:ascii="Calibri" w:eastAsia="Calibri" w:hAnsi="Calibri" w:cs="Calibri"/>
                      <w:i/>
                      <w:iCs/>
                      <w:color w:val="0070C0"/>
                      <w:sz w:val="18"/>
                      <w:szCs w:val="18"/>
                    </w:rPr>
                    <w:t>Bei aktuell lückenhafter Datenlage und nur vereinzelter Verfügbarkeit von Taxonomie-Daten ggf. sinnvoll, auf die Abdeckungsrate (</w:t>
                  </w:r>
                  <w:proofErr w:type="spellStart"/>
                  <w:r>
                    <w:rPr>
                      <w:rFonts w:ascii="Calibri" w:eastAsia="Calibri" w:hAnsi="Calibri" w:cs="Calibri"/>
                      <w:i/>
                      <w:iCs/>
                      <w:color w:val="0070C0"/>
                      <w:sz w:val="18"/>
                      <w:szCs w:val="18"/>
                    </w:rPr>
                    <w:t>coverage</w:t>
                  </w:r>
                  <w:proofErr w:type="spellEnd"/>
                  <w:r>
                    <w:rPr>
                      <w:rFonts w:ascii="Calibri" w:eastAsia="Calibri" w:hAnsi="Calibri" w:cs="Calibri"/>
                      <w:i/>
                      <w:iCs/>
                      <w:color w:val="0070C0"/>
                      <w:sz w:val="18"/>
                      <w:szCs w:val="18"/>
                    </w:rPr>
                    <w:t xml:space="preserve"> rate) im Portfolio hinzuweisen. Ergänzende sachliche Hinweise auf die aktuelle Datenlage sind nach Rücksprache mit den Wirtschaftsprüfern sinnvoll.</w:t>
                  </w:r>
                </w:p>
                <w:p w14:paraId="51BFF6FE" w14:textId="77777777" w:rsidR="009F2DF7" w:rsidRPr="00A360AF" w:rsidRDefault="009F2DF7" w:rsidP="009F2DF7">
                  <w:pPr>
                    <w:rPr>
                      <w:rFonts w:ascii="Calibri" w:eastAsia="Calibri" w:hAnsi="Calibri" w:cs="Calibri"/>
                      <w:bCs/>
                      <w:i/>
                      <w:color w:val="0070C0"/>
                      <w:sz w:val="18"/>
                      <w:szCs w:val="18"/>
                    </w:rPr>
                  </w:pPr>
                  <w:r>
                    <w:rPr>
                      <w:rFonts w:ascii="Calibri" w:eastAsia="Calibri" w:hAnsi="Calibri" w:cs="Calibri"/>
                      <w:bCs/>
                      <w:i/>
                      <w:color w:val="0070C0"/>
                      <w:sz w:val="18"/>
                      <w:szCs w:val="18"/>
                    </w:rPr>
                    <w:t xml:space="preserve">Anteile sind stichtagsbezogen zu berechnen (vgl. dazu der </w:t>
                  </w:r>
                  <w:proofErr w:type="spellStart"/>
                  <w:r>
                    <w:rPr>
                      <w:rFonts w:ascii="Calibri" w:eastAsia="Calibri" w:hAnsi="Calibri" w:cs="Calibri"/>
                      <w:bCs/>
                      <w:i/>
                      <w:color w:val="0070C0"/>
                      <w:sz w:val="18"/>
                      <w:szCs w:val="18"/>
                    </w:rPr>
                    <w:t>Bearbeiterhinweis</w:t>
                  </w:r>
                  <w:proofErr w:type="spellEnd"/>
                  <w:r>
                    <w:rPr>
                      <w:rFonts w:ascii="Calibri" w:eastAsia="Calibri" w:hAnsi="Calibri" w:cs="Calibri"/>
                      <w:bCs/>
                      <w:i/>
                      <w:color w:val="0070C0"/>
                      <w:sz w:val="18"/>
                      <w:szCs w:val="18"/>
                    </w:rPr>
                    <w:t xml:space="preserve"> im Anhang).</w:t>
                  </w:r>
                </w:p>
              </w:tc>
            </w:tr>
            <w:tr w:rsidR="009F2DF7" w14:paraId="087751FB" w14:textId="77777777" w:rsidTr="00FB1A3B">
              <w:tc>
                <w:tcPr>
                  <w:tcW w:w="4427" w:type="dxa"/>
                  <w:tcBorders>
                    <w:top w:val="nil"/>
                    <w:left w:val="nil"/>
                    <w:bottom w:val="nil"/>
                    <w:right w:val="nil"/>
                  </w:tcBorders>
                  <w:shd w:val="clear" w:color="auto" w:fill="FDE9D9" w:themeFill="accent6" w:themeFillTint="33"/>
                </w:tcPr>
                <w:p w14:paraId="7D0FB8CD" w14:textId="77777777" w:rsidR="009F2DF7" w:rsidRDefault="009F2DF7" w:rsidP="009F2DF7">
                  <w:pPr>
                    <w:spacing w:after="200" w:line="276" w:lineRule="auto"/>
                    <w:rPr>
                      <w:rFonts w:ascii="Calibri" w:eastAsia="Calibri" w:hAnsi="Calibri" w:cs="Calibri"/>
                      <w:iCs/>
                      <w:sz w:val="22"/>
                      <w:szCs w:val="28"/>
                    </w:rPr>
                  </w:pPr>
                  <w:r>
                    <w:rPr>
                      <w:rFonts w:ascii="Calibri" w:eastAsia="Calibri" w:hAnsi="Calibri" w:cs="Calibri"/>
                      <w:iCs/>
                      <w:noProof/>
                      <w:sz w:val="22"/>
                      <w:szCs w:val="28"/>
                    </w:rPr>
                    <w:drawing>
                      <wp:inline distT="0" distB="0" distL="0" distR="0" wp14:anchorId="6233FB9B" wp14:editId="18058C19">
                        <wp:extent cx="2476500" cy="1895475"/>
                        <wp:effectExtent l="0" t="0" r="0" b="9525"/>
                        <wp:docPr id="10" name="Diagram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4116" w:type="dxa"/>
                  <w:tcBorders>
                    <w:top w:val="nil"/>
                    <w:left w:val="nil"/>
                    <w:bottom w:val="nil"/>
                    <w:right w:val="nil"/>
                  </w:tcBorders>
                  <w:shd w:val="clear" w:color="auto" w:fill="FDE9D9" w:themeFill="accent6" w:themeFillTint="33"/>
                </w:tcPr>
                <w:p w14:paraId="5F317C38" w14:textId="77777777" w:rsidR="009F2DF7" w:rsidRDefault="009F2DF7" w:rsidP="009F2DF7">
                  <w:pPr>
                    <w:spacing w:after="200" w:line="276" w:lineRule="auto"/>
                    <w:ind w:right="-100"/>
                    <w:rPr>
                      <w:rFonts w:ascii="Calibri" w:eastAsia="Calibri" w:hAnsi="Calibri" w:cs="Calibri"/>
                      <w:iCs/>
                      <w:sz w:val="22"/>
                      <w:szCs w:val="28"/>
                    </w:rPr>
                  </w:pPr>
                  <w:r>
                    <w:rPr>
                      <w:rFonts w:ascii="Calibri" w:eastAsia="Calibri" w:hAnsi="Calibri" w:cs="Calibri"/>
                      <w:iCs/>
                      <w:noProof/>
                      <w:sz w:val="22"/>
                      <w:szCs w:val="28"/>
                    </w:rPr>
                    <w:drawing>
                      <wp:inline distT="0" distB="0" distL="0" distR="0" wp14:anchorId="12C354CA" wp14:editId="6A98870C">
                        <wp:extent cx="2476500" cy="1895475"/>
                        <wp:effectExtent l="0" t="0" r="0" b="9525"/>
                        <wp:docPr id="14" name="Diagram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9F2DF7" w14:paraId="1DEE8368" w14:textId="77777777" w:rsidTr="00FB1A3B">
              <w:tc>
                <w:tcPr>
                  <w:tcW w:w="8543" w:type="dxa"/>
                  <w:gridSpan w:val="2"/>
                  <w:tcBorders>
                    <w:top w:val="nil"/>
                    <w:left w:val="nil"/>
                    <w:bottom w:val="nil"/>
                    <w:right w:val="nil"/>
                  </w:tcBorders>
                  <w:shd w:val="clear" w:color="auto" w:fill="FDE9D9" w:themeFill="accent6" w:themeFillTint="33"/>
                </w:tcPr>
                <w:p w14:paraId="6490B14B" w14:textId="77777777" w:rsidR="009F2DF7" w:rsidRDefault="009F2DF7" w:rsidP="009F2DF7">
                  <w:pPr>
                    <w:tabs>
                      <w:tab w:val="left" w:pos="4005"/>
                    </w:tabs>
                    <w:spacing w:after="200" w:line="276" w:lineRule="auto"/>
                    <w:rPr>
                      <w:rFonts w:ascii="Calibri" w:eastAsia="Calibri" w:hAnsi="Calibri" w:cs="Calibri"/>
                      <w:iCs/>
                      <w:sz w:val="22"/>
                      <w:szCs w:val="28"/>
                    </w:rPr>
                  </w:pPr>
                  <w:r w:rsidRPr="00667520">
                    <w:rPr>
                      <w:rFonts w:ascii="Calibri" w:eastAsia="Calibri" w:hAnsi="Calibri" w:cs="Calibri"/>
                      <w:i/>
                      <w:sz w:val="18"/>
                    </w:rPr>
                    <w:t>* Für die Zwecke dieser Diagramme umfasst der Begriff „Staatsanleihen“ alle Risikopositionen gegenüber Staaten.</w:t>
                  </w:r>
                </w:p>
              </w:tc>
            </w:tr>
          </w:tbl>
          <w:p w14:paraId="1CCD7519" w14:textId="20A61962" w:rsidR="008172C2" w:rsidRPr="00D62F08" w:rsidRDefault="008172C2" w:rsidP="009D3125">
            <w:pPr>
              <w:rPr>
                <w:rFonts w:ascii="Calibri" w:eastAsia="Calibri" w:hAnsi="Calibri" w:cs="Calibri"/>
                <w:i/>
                <w:color w:val="C00000"/>
                <w:sz w:val="18"/>
                <w:szCs w:val="18"/>
                <w:highlight w:val="magenta"/>
              </w:rPr>
            </w:pPr>
          </w:p>
        </w:tc>
      </w:tr>
      <w:bookmarkEnd w:id="0"/>
    </w:tbl>
    <w:p w14:paraId="7923E1D5" w14:textId="53533E22" w:rsidR="00E1273C" w:rsidRDefault="00E1273C" w:rsidP="00F67349">
      <w:pPr>
        <w:tabs>
          <w:tab w:val="left" w:pos="1980"/>
        </w:tabs>
        <w:rPr>
          <w:rFonts w:ascii="Calibri" w:eastAsia="Calibri" w:hAnsi="Calibri" w:cs="Calibri"/>
          <w:sz w:val="24"/>
        </w:rPr>
      </w:pPr>
    </w:p>
    <w:p w14:paraId="709BA91A" w14:textId="77777777" w:rsidR="00E1273C" w:rsidRDefault="009D3125" w:rsidP="00F67349">
      <w:pPr>
        <w:tabs>
          <w:tab w:val="left" w:pos="1980"/>
        </w:tabs>
        <w:rPr>
          <w:rFonts w:ascii="Calibri" w:eastAsia="Calibri" w:hAnsi="Calibri" w:cs="Calibri"/>
          <w:sz w:val="24"/>
        </w:rPr>
      </w:pPr>
      <w:r>
        <w:rPr>
          <w:noProof/>
        </w:rPr>
        <w:drawing>
          <wp:anchor distT="0" distB="0" distL="0" distR="0" simplePos="0" relativeHeight="251688448" behindDoc="0" locked="0" layoutInCell="1" allowOverlap="1" wp14:anchorId="1E9FAF98" wp14:editId="6F201722">
            <wp:simplePos x="0" y="0"/>
            <wp:positionH relativeFrom="page">
              <wp:posOffset>1583055</wp:posOffset>
            </wp:positionH>
            <wp:positionV relativeFrom="paragraph">
              <wp:posOffset>238760</wp:posOffset>
            </wp:positionV>
            <wp:extent cx="359410" cy="359410"/>
            <wp:effectExtent l="0" t="0" r="0" b="0"/>
            <wp:wrapNone/>
            <wp:docPr id="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1.png"/>
                    <pic:cNvPicPr/>
                  </pic:nvPicPr>
                  <pic:blipFill>
                    <a:blip r:embed="rId29" cstate="print"/>
                    <a:stretch>
                      <a:fillRect/>
                    </a:stretch>
                  </pic:blipFill>
                  <pic:spPr>
                    <a:xfrm>
                      <a:off x="0" y="0"/>
                      <a:ext cx="359410" cy="359410"/>
                    </a:xfrm>
                    <a:prstGeom prst="rect">
                      <a:avLst/>
                    </a:prstGeom>
                  </pic:spPr>
                </pic:pic>
              </a:graphicData>
            </a:graphic>
          </wp:anchor>
        </w:drawing>
      </w:r>
    </w:p>
    <w:p w14:paraId="1EB34D0C" w14:textId="4FBD58DA" w:rsidR="00AC2D3E" w:rsidRPr="00AC2D3E" w:rsidRDefault="00AC2D3E" w:rsidP="00AC2D3E">
      <w:pPr>
        <w:rPr>
          <w:rFonts w:ascii="Calibri" w:eastAsia="Calibri" w:hAnsi="Calibri" w:cs="Calibri"/>
          <w:sz w:val="24"/>
        </w:rPr>
      </w:pPr>
    </w:p>
    <w:p w14:paraId="46310DA1" w14:textId="05E036FD" w:rsidR="00316477" w:rsidRPr="00AC2D3E" w:rsidRDefault="0019072C" w:rsidP="00AC2D3E">
      <w:pPr>
        <w:rPr>
          <w:rFonts w:ascii="Calibri" w:eastAsia="Calibri" w:hAnsi="Calibri" w:cs="Calibri"/>
          <w:sz w:val="24"/>
        </w:rPr>
      </w:pPr>
      <w:r w:rsidRPr="00E1273C">
        <w:rPr>
          <w:rFonts w:ascii="Calibri" w:eastAsia="Calibri" w:hAnsi="Calibri" w:cs="Calibri"/>
          <w:noProof/>
          <w:sz w:val="22"/>
        </w:rPr>
        <mc:AlternateContent>
          <mc:Choice Requires="wps">
            <w:drawing>
              <wp:anchor distT="45720" distB="45720" distL="114300" distR="114300" simplePos="0" relativeHeight="251686400" behindDoc="0" locked="0" layoutInCell="1" allowOverlap="1" wp14:anchorId="221F1D06" wp14:editId="623884B7">
                <wp:simplePos x="0" y="0"/>
                <wp:positionH relativeFrom="margin">
                  <wp:align>left</wp:align>
                </wp:positionH>
                <wp:positionV relativeFrom="paragraph">
                  <wp:posOffset>118110</wp:posOffset>
                </wp:positionV>
                <wp:extent cx="1238250" cy="1404620"/>
                <wp:effectExtent l="0" t="0" r="0" b="5715"/>
                <wp:wrapSquare wrapText="bothSides"/>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solidFill>
                          <a:sysClr val="window" lastClr="FFFFFF">
                            <a:lumMod val="95000"/>
                          </a:sysClr>
                        </a:solidFill>
                        <a:ln w="9525">
                          <a:noFill/>
                          <a:miter lim="800000"/>
                          <a:headEnd/>
                          <a:tailEnd/>
                        </a:ln>
                      </wps:spPr>
                      <wps:txbx>
                        <w:txbxContent>
                          <w:p w14:paraId="48383901" w14:textId="77777777" w:rsidR="000442E1" w:rsidRPr="000442E1" w:rsidRDefault="000442E1" w:rsidP="000442E1">
                            <w:pPr>
                              <w:rPr>
                                <w:rFonts w:ascii="Calibri" w:eastAsia="Calibri" w:hAnsi="Calibri" w:cs="Calibri"/>
                                <w:sz w:val="18"/>
                                <w:szCs w:val="18"/>
                              </w:rPr>
                            </w:pPr>
                            <w:proofErr w:type="spellStart"/>
                            <w:r w:rsidRPr="000442E1">
                              <w:rPr>
                                <w:rFonts w:ascii="Calibri" w:eastAsia="Calibri" w:hAnsi="Calibri" w:cs="Calibri"/>
                                <w:sz w:val="18"/>
                                <w:szCs w:val="18"/>
                              </w:rPr>
                              <w:t>Taxonomiekonforme</w:t>
                            </w:r>
                            <w:proofErr w:type="spellEnd"/>
                            <w:r>
                              <w:rPr>
                                <w:rFonts w:ascii="Calibri" w:eastAsia="Calibri" w:hAnsi="Calibri" w:cs="Calibri"/>
                                <w:i/>
                                <w:iCs/>
                                <w:color w:val="FF0000"/>
                                <w:sz w:val="18"/>
                                <w:szCs w:val="18"/>
                              </w:rPr>
                              <w:t xml:space="preserve"> </w:t>
                            </w:r>
                            <w:r w:rsidRPr="000442E1">
                              <w:rPr>
                                <w:rFonts w:ascii="Calibri" w:eastAsia="Calibri" w:hAnsi="Calibri" w:cs="Calibri"/>
                                <w:sz w:val="18"/>
                                <w:szCs w:val="18"/>
                              </w:rPr>
                              <w:t>Tätigkeiten,</w:t>
                            </w:r>
                          </w:p>
                          <w:p w14:paraId="2FEFB01C" w14:textId="77777777" w:rsidR="000442E1" w:rsidRPr="000442E1" w:rsidRDefault="000442E1" w:rsidP="000442E1">
                            <w:pPr>
                              <w:rPr>
                                <w:rFonts w:ascii="Calibri" w:eastAsia="Calibri" w:hAnsi="Calibri" w:cs="Calibri"/>
                                <w:sz w:val="18"/>
                                <w:szCs w:val="18"/>
                              </w:rPr>
                            </w:pPr>
                            <w:r w:rsidRPr="000442E1">
                              <w:rPr>
                                <w:rFonts w:ascii="Calibri" w:eastAsia="Calibri" w:hAnsi="Calibri" w:cs="Calibri"/>
                                <w:sz w:val="18"/>
                                <w:szCs w:val="18"/>
                              </w:rPr>
                              <w:t>ausgedrückt durch den Anteil der:</w:t>
                            </w:r>
                          </w:p>
                          <w:p w14:paraId="1943E65C" w14:textId="77777777" w:rsidR="000442E1" w:rsidRPr="000442E1" w:rsidRDefault="000442E1" w:rsidP="000442E1">
                            <w:pPr>
                              <w:rPr>
                                <w:rFonts w:ascii="Calibri" w:eastAsia="Calibri" w:hAnsi="Calibri" w:cs="Calibri"/>
                                <w:sz w:val="18"/>
                                <w:szCs w:val="18"/>
                              </w:rPr>
                            </w:pPr>
                            <w:r w:rsidRPr="000442E1">
                              <w:rPr>
                                <w:rFonts w:ascii="Calibri" w:eastAsia="Calibri" w:hAnsi="Calibri" w:cs="Calibri"/>
                                <w:sz w:val="18"/>
                                <w:szCs w:val="18"/>
                              </w:rPr>
                              <w:t>-</w:t>
                            </w:r>
                            <w:r>
                              <w:rPr>
                                <w:rFonts w:ascii="Calibri" w:eastAsia="Calibri" w:hAnsi="Calibri" w:cs="Calibri"/>
                                <w:sz w:val="18"/>
                                <w:szCs w:val="18"/>
                              </w:rPr>
                              <w:t xml:space="preserve"> </w:t>
                            </w:r>
                            <w:r w:rsidRPr="000442E1">
                              <w:rPr>
                                <w:rFonts w:ascii="Calibri" w:eastAsia="Calibri" w:hAnsi="Calibri" w:cs="Calibri"/>
                                <w:b/>
                                <w:bCs/>
                                <w:sz w:val="18"/>
                                <w:szCs w:val="18"/>
                              </w:rPr>
                              <w:t>Umsatzerlöse</w:t>
                            </w:r>
                            <w:r w:rsidRPr="000442E1">
                              <w:rPr>
                                <w:rFonts w:ascii="Calibri" w:eastAsia="Calibri" w:hAnsi="Calibri" w:cs="Calibri"/>
                                <w:sz w:val="18"/>
                                <w:szCs w:val="18"/>
                              </w:rPr>
                              <w:t>, die die gegenwärtige</w:t>
                            </w:r>
                          </w:p>
                          <w:p w14:paraId="5CE91623" w14:textId="77777777" w:rsidR="000442E1" w:rsidRPr="000442E1" w:rsidRDefault="000442E1" w:rsidP="000442E1">
                            <w:pPr>
                              <w:rPr>
                                <w:rFonts w:ascii="Calibri" w:eastAsia="Calibri" w:hAnsi="Calibri" w:cs="Calibri"/>
                                <w:sz w:val="18"/>
                                <w:szCs w:val="18"/>
                              </w:rPr>
                            </w:pPr>
                            <w:r w:rsidRPr="000442E1">
                              <w:rPr>
                                <w:rFonts w:ascii="Calibri" w:eastAsia="Calibri" w:hAnsi="Calibri" w:cs="Calibri"/>
                                <w:sz w:val="18"/>
                                <w:szCs w:val="18"/>
                              </w:rPr>
                              <w:t xml:space="preserve">„Umweltfreundlich- </w:t>
                            </w:r>
                            <w:proofErr w:type="spellStart"/>
                            <w:r w:rsidRPr="000442E1">
                              <w:rPr>
                                <w:rFonts w:ascii="Calibri" w:eastAsia="Calibri" w:hAnsi="Calibri" w:cs="Calibri"/>
                                <w:sz w:val="18"/>
                                <w:szCs w:val="18"/>
                              </w:rPr>
                              <w:t>keit</w:t>
                            </w:r>
                            <w:proofErr w:type="spellEnd"/>
                            <w:r w:rsidRPr="000442E1">
                              <w:rPr>
                                <w:rFonts w:ascii="Calibri" w:eastAsia="Calibri" w:hAnsi="Calibri" w:cs="Calibri"/>
                                <w:sz w:val="18"/>
                                <w:szCs w:val="18"/>
                              </w:rPr>
                              <w:t xml:space="preserve">“ der </w:t>
                            </w:r>
                            <w:proofErr w:type="spellStart"/>
                            <w:r w:rsidRPr="000442E1">
                              <w:rPr>
                                <w:rFonts w:ascii="Calibri" w:eastAsia="Calibri" w:hAnsi="Calibri" w:cs="Calibri"/>
                                <w:sz w:val="18"/>
                                <w:szCs w:val="18"/>
                              </w:rPr>
                              <w:t>Unterneh</w:t>
                            </w:r>
                            <w:proofErr w:type="spellEnd"/>
                            <w:r w:rsidRPr="000442E1">
                              <w:rPr>
                                <w:rFonts w:ascii="Calibri" w:eastAsia="Calibri" w:hAnsi="Calibri" w:cs="Calibri"/>
                                <w:sz w:val="18"/>
                                <w:szCs w:val="18"/>
                              </w:rPr>
                              <w:t xml:space="preserve">- </w:t>
                            </w:r>
                            <w:proofErr w:type="spellStart"/>
                            <w:r w:rsidRPr="000442E1">
                              <w:rPr>
                                <w:rFonts w:ascii="Calibri" w:eastAsia="Calibri" w:hAnsi="Calibri" w:cs="Calibri"/>
                                <w:sz w:val="18"/>
                                <w:szCs w:val="18"/>
                              </w:rPr>
                              <w:t>men</w:t>
                            </w:r>
                            <w:proofErr w:type="spellEnd"/>
                            <w:r w:rsidRPr="000442E1">
                              <w:rPr>
                                <w:rFonts w:ascii="Calibri" w:eastAsia="Calibri" w:hAnsi="Calibri" w:cs="Calibri"/>
                                <w:sz w:val="18"/>
                                <w:szCs w:val="18"/>
                              </w:rPr>
                              <w:t>, in die investiert wird, widerspiegeln</w:t>
                            </w:r>
                          </w:p>
                          <w:p w14:paraId="750317D3" w14:textId="77777777" w:rsidR="000442E1" w:rsidRPr="000442E1" w:rsidRDefault="000442E1" w:rsidP="000442E1">
                            <w:pPr>
                              <w:rPr>
                                <w:rFonts w:ascii="Calibri" w:eastAsia="Calibri" w:hAnsi="Calibri" w:cs="Calibri"/>
                                <w:sz w:val="18"/>
                                <w:szCs w:val="18"/>
                              </w:rPr>
                            </w:pPr>
                            <w:r w:rsidRPr="000442E1">
                              <w:rPr>
                                <w:rFonts w:ascii="Calibri" w:eastAsia="Calibri" w:hAnsi="Calibri" w:cs="Calibri"/>
                                <w:b/>
                                <w:bCs/>
                                <w:sz w:val="18"/>
                                <w:szCs w:val="18"/>
                              </w:rPr>
                              <w:t>-</w:t>
                            </w:r>
                            <w:r>
                              <w:rPr>
                                <w:rFonts w:ascii="Calibri" w:eastAsia="Calibri" w:hAnsi="Calibri" w:cs="Calibri"/>
                                <w:b/>
                                <w:bCs/>
                                <w:sz w:val="18"/>
                                <w:szCs w:val="18"/>
                              </w:rPr>
                              <w:t xml:space="preserve"> </w:t>
                            </w:r>
                            <w:r w:rsidRPr="000442E1">
                              <w:rPr>
                                <w:rFonts w:ascii="Calibri" w:eastAsia="Calibri" w:hAnsi="Calibri" w:cs="Calibri"/>
                                <w:b/>
                                <w:bCs/>
                                <w:sz w:val="18"/>
                                <w:szCs w:val="18"/>
                              </w:rPr>
                              <w:t xml:space="preserve">Investitionsausgaben </w:t>
                            </w:r>
                            <w:r w:rsidRPr="000442E1">
                              <w:rPr>
                                <w:rFonts w:ascii="Calibri" w:eastAsia="Calibri" w:hAnsi="Calibri" w:cs="Calibri"/>
                                <w:sz w:val="18"/>
                                <w:szCs w:val="18"/>
                              </w:rPr>
                              <w:t>(</w:t>
                            </w:r>
                            <w:proofErr w:type="spellStart"/>
                            <w:r w:rsidRPr="000442E1">
                              <w:rPr>
                                <w:rFonts w:ascii="Calibri" w:eastAsia="Calibri" w:hAnsi="Calibri" w:cs="Calibri"/>
                                <w:sz w:val="18"/>
                                <w:szCs w:val="18"/>
                              </w:rPr>
                              <w:t>CapEx</w:t>
                            </w:r>
                            <w:proofErr w:type="spellEnd"/>
                            <w:r w:rsidRPr="000442E1">
                              <w:rPr>
                                <w:rFonts w:ascii="Calibri" w:eastAsia="Calibri" w:hAnsi="Calibri" w:cs="Calibri"/>
                                <w:sz w:val="18"/>
                                <w:szCs w:val="18"/>
                              </w:rPr>
                              <w:t>), die die umweltfreundlichen, für den Übergang zu einer grünen Wirtschaft relevanten Investitionen der Unternehmen, in die investiert wird, aufzeigen</w:t>
                            </w:r>
                          </w:p>
                          <w:p w14:paraId="12B5F510" w14:textId="77777777" w:rsidR="00E1273C" w:rsidRPr="000442E1" w:rsidRDefault="000442E1" w:rsidP="000442E1">
                            <w:pPr>
                              <w:rPr>
                                <w:rFonts w:ascii="Calibri" w:eastAsia="Calibri" w:hAnsi="Calibri" w:cs="Calibri"/>
                                <w:sz w:val="18"/>
                                <w:szCs w:val="18"/>
                              </w:rPr>
                            </w:pPr>
                            <w:r w:rsidRPr="000442E1">
                              <w:rPr>
                                <w:rFonts w:ascii="Calibri" w:eastAsia="Calibri" w:hAnsi="Calibri" w:cs="Calibri"/>
                                <w:sz w:val="18"/>
                                <w:szCs w:val="18"/>
                              </w:rPr>
                              <w:t>-</w:t>
                            </w:r>
                            <w:r w:rsidRPr="000442E1">
                              <w:rPr>
                                <w:rFonts w:ascii="Calibri" w:eastAsia="Calibri" w:hAnsi="Calibri" w:cs="Calibri"/>
                                <w:b/>
                                <w:bCs/>
                                <w:sz w:val="18"/>
                                <w:szCs w:val="18"/>
                              </w:rPr>
                              <w:t xml:space="preserve"> Betriebsausgaben</w:t>
                            </w:r>
                            <w:r w:rsidRPr="000442E1">
                              <w:rPr>
                                <w:rFonts w:ascii="Calibri" w:eastAsia="Calibri" w:hAnsi="Calibri" w:cs="Calibri"/>
                                <w:sz w:val="18"/>
                                <w:szCs w:val="18"/>
                              </w:rPr>
                              <w:t xml:space="preserve"> (</w:t>
                            </w:r>
                            <w:proofErr w:type="spellStart"/>
                            <w:r w:rsidRPr="000442E1">
                              <w:rPr>
                                <w:rFonts w:ascii="Calibri" w:eastAsia="Calibri" w:hAnsi="Calibri" w:cs="Calibri"/>
                                <w:sz w:val="18"/>
                                <w:szCs w:val="18"/>
                              </w:rPr>
                              <w:t>OpEx</w:t>
                            </w:r>
                            <w:proofErr w:type="spellEnd"/>
                            <w:r w:rsidRPr="000442E1">
                              <w:rPr>
                                <w:rFonts w:ascii="Calibri" w:eastAsia="Calibri" w:hAnsi="Calibri" w:cs="Calibri"/>
                                <w:sz w:val="18"/>
                                <w:szCs w:val="18"/>
                              </w:rPr>
                              <w:t>), die die umweltfreundlichen betrieblichen Aktivitäten der Unternehmen, in die investiert wird,</w:t>
                            </w:r>
                            <w:r>
                              <w:rPr>
                                <w:rFonts w:ascii="Calibri" w:eastAsia="Calibri" w:hAnsi="Calibri" w:cs="Calibri"/>
                                <w:sz w:val="18"/>
                                <w:szCs w:val="18"/>
                              </w:rPr>
                              <w:t xml:space="preserve"> </w:t>
                            </w:r>
                            <w:proofErr w:type="gramStart"/>
                            <w:r>
                              <w:rPr>
                                <w:rFonts w:ascii="Calibri" w:eastAsia="Calibri" w:hAnsi="Calibri" w:cs="Calibri"/>
                                <w:sz w:val="18"/>
                                <w:szCs w:val="18"/>
                              </w:rPr>
                              <w:t>wiederspiegeln</w:t>
                            </w:r>
                            <w:proofErr w:type="gramEnd"/>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1F1D06" id="_x0000_s1055" type="#_x0000_t202" style="position:absolute;margin-left:0;margin-top:9.3pt;width:97.5pt;height:110.6pt;z-index:2516864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" fillcolor="#f2f2f2" stroked="f">
                <v:textbox style="mso-fit-shape-to-text:t" inset="1mm,1mm,1mm,1mm">
                  <w:txbxContent>
                    <w:p w14:paraId="48383901" w14:textId="77777777" w:rsidR="000442E1" w:rsidRPr="000442E1" w:rsidRDefault="000442E1" w:rsidP="000442E1">
                      <w:pPr>
                        <w:rPr>
                          <w:rFonts w:ascii="Calibri" w:eastAsia="Calibri" w:hAnsi="Calibri" w:cs="Calibri"/>
                          <w:sz w:val="18"/>
                          <w:szCs w:val="18"/>
                        </w:rPr>
                      </w:pPr>
                      <w:r w:rsidRPr="000442E1">
                        <w:rPr>
                          <w:rFonts w:ascii="Calibri" w:eastAsia="Calibri" w:hAnsi="Calibri" w:cs="Calibri"/>
                          <w:sz w:val="18"/>
                          <w:szCs w:val="18"/>
                        </w:rPr>
                        <w:t>Taxonomiekonforme</w:t>
                      </w:r>
                      <w:r>
                        <w:rPr>
                          <w:rFonts w:ascii="Calibri" w:eastAsia="Calibri" w:hAnsi="Calibri" w:cs="Calibri"/>
                          <w:i/>
                          <w:iCs/>
                          <w:color w:val="FF0000"/>
                          <w:sz w:val="18"/>
                          <w:szCs w:val="18"/>
                        </w:rPr>
                        <w:t xml:space="preserve"> </w:t>
                      </w:r>
                      <w:r w:rsidRPr="000442E1">
                        <w:rPr>
                          <w:rFonts w:ascii="Calibri" w:eastAsia="Calibri" w:hAnsi="Calibri" w:cs="Calibri"/>
                          <w:sz w:val="18"/>
                          <w:szCs w:val="18"/>
                        </w:rPr>
                        <w:t>Tätigkeiten,</w:t>
                      </w:r>
                    </w:p>
                    <w:p w14:paraId="2FEFB01C" w14:textId="77777777" w:rsidR="000442E1" w:rsidRPr="000442E1" w:rsidRDefault="000442E1" w:rsidP="000442E1">
                      <w:pPr>
                        <w:rPr>
                          <w:rFonts w:ascii="Calibri" w:eastAsia="Calibri" w:hAnsi="Calibri" w:cs="Calibri"/>
                          <w:sz w:val="18"/>
                          <w:szCs w:val="18"/>
                        </w:rPr>
                      </w:pPr>
                      <w:r w:rsidRPr="000442E1">
                        <w:rPr>
                          <w:rFonts w:ascii="Calibri" w:eastAsia="Calibri" w:hAnsi="Calibri" w:cs="Calibri"/>
                          <w:sz w:val="18"/>
                          <w:szCs w:val="18"/>
                        </w:rPr>
                        <w:t>ausgedrückt durch den Anteil der:</w:t>
                      </w:r>
                    </w:p>
                    <w:p w14:paraId="1943E65C" w14:textId="77777777" w:rsidR="000442E1" w:rsidRPr="000442E1" w:rsidRDefault="000442E1" w:rsidP="000442E1">
                      <w:pPr>
                        <w:rPr>
                          <w:rFonts w:ascii="Calibri" w:eastAsia="Calibri" w:hAnsi="Calibri" w:cs="Calibri"/>
                          <w:sz w:val="18"/>
                          <w:szCs w:val="18"/>
                        </w:rPr>
                      </w:pPr>
                      <w:r w:rsidRPr="000442E1">
                        <w:rPr>
                          <w:rFonts w:ascii="Calibri" w:eastAsia="Calibri" w:hAnsi="Calibri" w:cs="Calibri"/>
                          <w:sz w:val="18"/>
                          <w:szCs w:val="18"/>
                        </w:rPr>
                        <w:t>-</w:t>
                      </w:r>
                      <w:r>
                        <w:rPr>
                          <w:rFonts w:ascii="Calibri" w:eastAsia="Calibri" w:hAnsi="Calibri" w:cs="Calibri"/>
                          <w:sz w:val="18"/>
                          <w:szCs w:val="18"/>
                        </w:rPr>
                        <w:t xml:space="preserve"> </w:t>
                      </w:r>
                      <w:r w:rsidRPr="000442E1">
                        <w:rPr>
                          <w:rFonts w:ascii="Calibri" w:eastAsia="Calibri" w:hAnsi="Calibri" w:cs="Calibri"/>
                          <w:b/>
                          <w:bCs/>
                          <w:sz w:val="18"/>
                          <w:szCs w:val="18"/>
                        </w:rPr>
                        <w:t>Umsatzerlöse</w:t>
                      </w:r>
                      <w:r w:rsidRPr="000442E1">
                        <w:rPr>
                          <w:rFonts w:ascii="Calibri" w:eastAsia="Calibri" w:hAnsi="Calibri" w:cs="Calibri"/>
                          <w:sz w:val="18"/>
                          <w:szCs w:val="18"/>
                        </w:rPr>
                        <w:t>, die die gegenwärtige</w:t>
                      </w:r>
                    </w:p>
                    <w:p w14:paraId="5CE91623" w14:textId="77777777" w:rsidR="000442E1" w:rsidRPr="000442E1" w:rsidRDefault="000442E1" w:rsidP="000442E1">
                      <w:pPr>
                        <w:rPr>
                          <w:rFonts w:ascii="Calibri" w:eastAsia="Calibri" w:hAnsi="Calibri" w:cs="Calibri"/>
                          <w:sz w:val="18"/>
                          <w:szCs w:val="18"/>
                        </w:rPr>
                      </w:pPr>
                      <w:r w:rsidRPr="000442E1">
                        <w:rPr>
                          <w:rFonts w:ascii="Calibri" w:eastAsia="Calibri" w:hAnsi="Calibri" w:cs="Calibri"/>
                          <w:sz w:val="18"/>
                          <w:szCs w:val="18"/>
                        </w:rPr>
                        <w:t>„Umweltfreundlich- keit“ der Unterneh- men, in die investiert wird, widerspiegeln</w:t>
                      </w:r>
                    </w:p>
                    <w:p w14:paraId="750317D3" w14:textId="77777777" w:rsidR="000442E1" w:rsidRPr="000442E1" w:rsidRDefault="000442E1" w:rsidP="000442E1">
                      <w:pPr>
                        <w:rPr>
                          <w:rFonts w:ascii="Calibri" w:eastAsia="Calibri" w:hAnsi="Calibri" w:cs="Calibri"/>
                          <w:sz w:val="18"/>
                          <w:szCs w:val="18"/>
                        </w:rPr>
                      </w:pPr>
                      <w:r w:rsidRPr="000442E1">
                        <w:rPr>
                          <w:rFonts w:ascii="Calibri" w:eastAsia="Calibri" w:hAnsi="Calibri" w:cs="Calibri"/>
                          <w:b/>
                          <w:bCs/>
                          <w:sz w:val="18"/>
                          <w:szCs w:val="18"/>
                        </w:rPr>
                        <w:t>-</w:t>
                      </w:r>
                      <w:r>
                        <w:rPr>
                          <w:rFonts w:ascii="Calibri" w:eastAsia="Calibri" w:hAnsi="Calibri" w:cs="Calibri"/>
                          <w:b/>
                          <w:bCs/>
                          <w:sz w:val="18"/>
                          <w:szCs w:val="18"/>
                        </w:rPr>
                        <w:t xml:space="preserve"> </w:t>
                      </w:r>
                      <w:r w:rsidRPr="000442E1">
                        <w:rPr>
                          <w:rFonts w:ascii="Calibri" w:eastAsia="Calibri" w:hAnsi="Calibri" w:cs="Calibri"/>
                          <w:b/>
                          <w:bCs/>
                          <w:sz w:val="18"/>
                          <w:szCs w:val="18"/>
                        </w:rPr>
                        <w:t xml:space="preserve">Investitionsausgaben </w:t>
                      </w:r>
                      <w:r w:rsidRPr="000442E1">
                        <w:rPr>
                          <w:rFonts w:ascii="Calibri" w:eastAsia="Calibri" w:hAnsi="Calibri" w:cs="Calibri"/>
                          <w:sz w:val="18"/>
                          <w:szCs w:val="18"/>
                        </w:rPr>
                        <w:t>(CapEx), die die umweltfreundlichen, für den Übergang zu einer grünen Wirtschaft relevanten Investitionen der Unternehmen, in die investiert wird, aufzeigen</w:t>
                      </w:r>
                    </w:p>
                    <w:p w14:paraId="12B5F510" w14:textId="77777777" w:rsidR="00E1273C" w:rsidRPr="000442E1" w:rsidRDefault="000442E1" w:rsidP="000442E1">
                      <w:pPr>
                        <w:rPr>
                          <w:rFonts w:ascii="Calibri" w:eastAsia="Calibri" w:hAnsi="Calibri" w:cs="Calibri"/>
                          <w:sz w:val="18"/>
                          <w:szCs w:val="18"/>
                        </w:rPr>
                      </w:pPr>
                      <w:r w:rsidRPr="000442E1">
                        <w:rPr>
                          <w:rFonts w:ascii="Calibri" w:eastAsia="Calibri" w:hAnsi="Calibri" w:cs="Calibri"/>
                          <w:sz w:val="18"/>
                          <w:szCs w:val="18"/>
                        </w:rPr>
                        <w:t>-</w:t>
                      </w:r>
                      <w:r w:rsidRPr="000442E1">
                        <w:rPr>
                          <w:rFonts w:ascii="Calibri" w:eastAsia="Calibri" w:hAnsi="Calibri" w:cs="Calibri"/>
                          <w:b/>
                          <w:bCs/>
                          <w:sz w:val="18"/>
                          <w:szCs w:val="18"/>
                        </w:rPr>
                        <w:t xml:space="preserve"> Betriebsausgaben</w:t>
                      </w:r>
                      <w:r w:rsidRPr="000442E1">
                        <w:rPr>
                          <w:rFonts w:ascii="Calibri" w:eastAsia="Calibri" w:hAnsi="Calibri" w:cs="Calibri"/>
                          <w:sz w:val="18"/>
                          <w:szCs w:val="18"/>
                        </w:rPr>
                        <w:t xml:space="preserve"> (OpEx), die die umweltfreundlichen betrieblichen Aktivitäten der Unternehmen, in die investiert wird,</w:t>
                      </w:r>
                      <w:r>
                        <w:rPr>
                          <w:rFonts w:ascii="Calibri" w:eastAsia="Calibri" w:hAnsi="Calibri" w:cs="Calibri"/>
                          <w:sz w:val="18"/>
                          <w:szCs w:val="18"/>
                        </w:rPr>
                        <w:t xml:space="preserve"> wiederspiegeln</w:t>
                      </w:r>
                    </w:p>
                  </w:txbxContent>
                </v:textbox>
                <w10:wrap type="square" anchorx="margin"/>
              </v:shape>
            </w:pict>
          </mc:Fallback>
        </mc:AlternateContent>
      </w:r>
    </w:p>
    <w:p w14:paraId="3350A200" w14:textId="77777777" w:rsidR="00590C6D" w:rsidRDefault="00590C6D" w:rsidP="00590C6D">
      <w:pPr>
        <w:rPr>
          <w:rFonts w:ascii="Calibri" w:eastAsia="Calibri" w:hAnsi="Calibri" w:cs="Calibri"/>
          <w:sz w:val="24"/>
        </w:rPr>
      </w:pPr>
    </w:p>
    <w:p w14:paraId="21FDDDCC" w14:textId="77777777" w:rsidR="008172C2" w:rsidRDefault="008172C2" w:rsidP="008172C2">
      <w:pPr>
        <w:widowControl w:val="0"/>
        <w:autoSpaceDE w:val="0"/>
        <w:autoSpaceDN w:val="0"/>
        <w:spacing w:before="52"/>
        <w:ind w:right="100"/>
        <w:jc w:val="both"/>
        <w:rPr>
          <w:rFonts w:ascii="Calibri" w:eastAsia="Calibri" w:hAnsi="Calibri" w:cs="Calibri"/>
          <w:i/>
          <w:color w:val="0070C0"/>
          <w:sz w:val="18"/>
          <w:szCs w:val="18"/>
        </w:rPr>
      </w:pPr>
    </w:p>
    <w:p w14:paraId="41325EB5" w14:textId="77777777" w:rsidR="008172C2" w:rsidRDefault="008172C2" w:rsidP="008172C2">
      <w:pPr>
        <w:widowControl w:val="0"/>
        <w:autoSpaceDE w:val="0"/>
        <w:autoSpaceDN w:val="0"/>
        <w:spacing w:before="52"/>
        <w:ind w:right="100"/>
        <w:jc w:val="both"/>
        <w:rPr>
          <w:rFonts w:ascii="Calibri" w:eastAsia="Calibri" w:hAnsi="Calibri" w:cs="Calibri"/>
          <w:i/>
          <w:color w:val="0070C0"/>
          <w:sz w:val="18"/>
          <w:szCs w:val="18"/>
        </w:rPr>
      </w:pPr>
    </w:p>
    <w:p w14:paraId="6054E102" w14:textId="616F6B44" w:rsidR="00D421C0" w:rsidRDefault="00E33014" w:rsidP="008172C2">
      <w:pPr>
        <w:widowControl w:val="0"/>
        <w:autoSpaceDE w:val="0"/>
        <w:autoSpaceDN w:val="0"/>
        <w:spacing w:before="52"/>
        <w:ind w:left="2977" w:right="100" w:firstLine="24"/>
        <w:jc w:val="both"/>
        <w:rPr>
          <w:rFonts w:ascii="Calibri" w:eastAsia="Calibri" w:hAnsi="Calibri" w:cs="Calibri"/>
          <w:i/>
          <w:color w:val="0070C0"/>
          <w:sz w:val="18"/>
          <w:szCs w:val="18"/>
        </w:rPr>
      </w:pPr>
      <w:r w:rsidRPr="003D2FAF">
        <w:rPr>
          <w:rFonts w:ascii="Calibri" w:eastAsia="Calibri" w:hAnsi="Calibri" w:cs="Calibri"/>
          <w:i/>
          <w:color w:val="0070C0"/>
          <w:sz w:val="18"/>
          <w:szCs w:val="18"/>
        </w:rPr>
        <w:t xml:space="preserve">Der Abschnitt ist nach den Klarstellungen der EU-Kommission vom Mai 2022 für alle Art-8-Fonds zu befüllen, die im Rahmen der Anlagestrategie unter anderem ökologische Merkmale bewerben. Damit ist der Abschnitt auch für reine Art.-8-Fonds mit ganzheitlichen ESG-Strategien relevant. Da bei solchen Fonds keine nachhaltigen Investitionen zugesagt werden und entsprechende Angaben im Abschnitt zur Vermögensallokation entfallen, ist die Überschrift allerdings missverständlich. </w:t>
      </w:r>
      <w:r w:rsidR="00122174">
        <w:rPr>
          <w:rFonts w:ascii="Calibri" w:eastAsia="Calibri" w:hAnsi="Calibri" w:cs="Calibri"/>
          <w:i/>
          <w:color w:val="0070C0"/>
          <w:sz w:val="18"/>
          <w:szCs w:val="18"/>
        </w:rPr>
        <w:t>Nach Rücksprache mit den WPs</w:t>
      </w:r>
      <w:r w:rsidRPr="003D2FAF">
        <w:rPr>
          <w:rFonts w:ascii="Calibri" w:eastAsia="Calibri" w:hAnsi="Calibri" w:cs="Calibri"/>
          <w:i/>
          <w:color w:val="0070C0"/>
          <w:sz w:val="18"/>
          <w:szCs w:val="18"/>
        </w:rPr>
        <w:t xml:space="preserve"> ist es sinnvoll, einleitend darauf hinzuweisen, dass der Fonds </w:t>
      </w:r>
      <w:r w:rsidR="00122174">
        <w:rPr>
          <w:rFonts w:ascii="Calibri" w:eastAsia="Calibri" w:hAnsi="Calibri" w:cs="Calibri"/>
          <w:i/>
          <w:color w:val="0070C0"/>
          <w:sz w:val="18"/>
          <w:szCs w:val="18"/>
        </w:rPr>
        <w:t xml:space="preserve">im Rahmen der E/S-Strategie </w:t>
      </w:r>
      <w:r w:rsidRPr="003D2FAF">
        <w:rPr>
          <w:rFonts w:ascii="Calibri" w:eastAsia="Calibri" w:hAnsi="Calibri" w:cs="Calibri"/>
          <w:i/>
          <w:color w:val="0070C0"/>
          <w:sz w:val="18"/>
          <w:szCs w:val="18"/>
        </w:rPr>
        <w:t>keine nachhaltigen Investitionen anstrebt.</w:t>
      </w:r>
    </w:p>
    <w:p w14:paraId="5060160F" w14:textId="113B1B90" w:rsidR="003C075B" w:rsidRDefault="003C075B" w:rsidP="00E16FC0">
      <w:pPr>
        <w:widowControl w:val="0"/>
        <w:autoSpaceDE w:val="0"/>
        <w:autoSpaceDN w:val="0"/>
        <w:spacing w:before="52"/>
        <w:ind w:left="2977" w:right="100" w:firstLine="24"/>
        <w:jc w:val="both"/>
        <w:rPr>
          <w:rFonts w:ascii="Calibri" w:eastAsia="Calibri" w:hAnsi="Calibri" w:cs="Calibri"/>
          <w:i/>
          <w:color w:val="0070C0"/>
          <w:sz w:val="18"/>
          <w:szCs w:val="18"/>
        </w:rPr>
      </w:pPr>
    </w:p>
    <w:p w14:paraId="239D1C2F" w14:textId="6AC20CEE" w:rsidR="003C075B" w:rsidRPr="00122174" w:rsidRDefault="003C075B" w:rsidP="00E16FC0">
      <w:pPr>
        <w:widowControl w:val="0"/>
        <w:autoSpaceDE w:val="0"/>
        <w:autoSpaceDN w:val="0"/>
        <w:spacing w:before="52"/>
        <w:ind w:left="2977" w:right="100" w:firstLine="24"/>
        <w:jc w:val="both"/>
        <w:rPr>
          <w:rFonts w:ascii="Calibri" w:eastAsia="Calibri" w:hAnsi="Calibri" w:cs="Calibri"/>
          <w:i/>
          <w:color w:val="FF0000"/>
          <w:sz w:val="18"/>
          <w:szCs w:val="18"/>
        </w:rPr>
      </w:pPr>
      <w:r w:rsidRPr="00122174">
        <w:rPr>
          <w:rFonts w:ascii="Calibri" w:eastAsia="Calibri" w:hAnsi="Calibri" w:cs="Calibri"/>
          <w:i/>
          <w:color w:val="FF0000"/>
          <w:sz w:val="18"/>
          <w:szCs w:val="18"/>
        </w:rPr>
        <w:t xml:space="preserve">Die Q&amp;As der EU-Kommission widersprechen </w:t>
      </w:r>
      <w:r w:rsidR="00F5659E" w:rsidRPr="00122174">
        <w:rPr>
          <w:rFonts w:ascii="Calibri" w:eastAsia="Calibri" w:hAnsi="Calibri" w:cs="Calibri"/>
          <w:i/>
          <w:color w:val="FF0000"/>
          <w:sz w:val="18"/>
          <w:szCs w:val="18"/>
        </w:rPr>
        <w:t xml:space="preserve">jedoch </w:t>
      </w:r>
      <w:r w:rsidRPr="00122174">
        <w:rPr>
          <w:rFonts w:ascii="Calibri" w:eastAsia="Calibri" w:hAnsi="Calibri" w:cs="Calibri"/>
          <w:i/>
          <w:color w:val="FF0000"/>
          <w:sz w:val="18"/>
          <w:szCs w:val="18"/>
        </w:rPr>
        <w:t xml:space="preserve">dem Anwendungsbereich des Art. 55 </w:t>
      </w:r>
      <w:proofErr w:type="spellStart"/>
      <w:r w:rsidRPr="00122174">
        <w:rPr>
          <w:rFonts w:ascii="Calibri" w:eastAsia="Calibri" w:hAnsi="Calibri" w:cs="Calibri"/>
          <w:i/>
          <w:color w:val="FF0000"/>
          <w:sz w:val="18"/>
          <w:szCs w:val="18"/>
        </w:rPr>
        <w:t>DelVO</w:t>
      </w:r>
      <w:proofErr w:type="spellEnd"/>
      <w:r w:rsidR="00F5659E" w:rsidRPr="00122174">
        <w:rPr>
          <w:rFonts w:ascii="Calibri" w:eastAsia="Calibri" w:hAnsi="Calibri" w:cs="Calibri"/>
          <w:i/>
          <w:color w:val="FF0000"/>
          <w:sz w:val="18"/>
          <w:szCs w:val="18"/>
        </w:rPr>
        <w:t>. Nach Art 55 (1) gelten die</w:t>
      </w:r>
      <w:r w:rsidRPr="00122174">
        <w:rPr>
          <w:rFonts w:ascii="Calibri" w:eastAsia="Calibri" w:hAnsi="Calibri" w:cs="Calibri"/>
          <w:i/>
          <w:color w:val="FF0000"/>
          <w:sz w:val="18"/>
          <w:szCs w:val="18"/>
        </w:rPr>
        <w:t xml:space="preserve"> Berichtspflichten</w:t>
      </w:r>
      <w:r w:rsidR="00F5659E" w:rsidRPr="00122174">
        <w:rPr>
          <w:rFonts w:ascii="Calibri" w:eastAsia="Calibri" w:hAnsi="Calibri" w:cs="Calibri"/>
          <w:i/>
          <w:color w:val="FF0000"/>
          <w:sz w:val="18"/>
          <w:szCs w:val="18"/>
        </w:rPr>
        <w:t xml:space="preserve"> zur EU-Taxonomie nur</w:t>
      </w:r>
      <w:r w:rsidRPr="00122174">
        <w:rPr>
          <w:rFonts w:ascii="Calibri" w:eastAsia="Calibri" w:hAnsi="Calibri" w:cs="Calibri"/>
          <w:i/>
          <w:color w:val="FF0000"/>
          <w:sz w:val="18"/>
          <w:szCs w:val="18"/>
        </w:rPr>
        <w:t xml:space="preserve"> für Produkte, die sich zu Investitionen in ökologisch nachhaltige Wirtschaftstätigkeiten nach Art. 2 Nr. 17 SFDR verpflichtet haben („Art. 8+ Produkte mit ökologisch nachhaltigen Investitionen). Ggf. kann unter Verweis auf diese Regelung die Aufnahme von Angaben zur Taxonomie-Quote in „reinen“ Art. 8-Fonds unterbleiben.</w:t>
      </w:r>
    </w:p>
    <w:p w14:paraId="2EB18A54" w14:textId="563C892B" w:rsidR="00E33014" w:rsidRPr="007735F7" w:rsidRDefault="00E33014" w:rsidP="00E33014">
      <w:pPr>
        <w:widowControl w:val="0"/>
        <w:autoSpaceDE w:val="0"/>
        <w:autoSpaceDN w:val="0"/>
        <w:spacing w:before="52"/>
        <w:ind w:left="2977" w:right="100" w:firstLine="24"/>
        <w:jc w:val="both"/>
        <w:rPr>
          <w:rFonts w:ascii="Calibri" w:eastAsia="Calibri" w:hAnsi="Calibri" w:cs="Calibri"/>
          <w:i/>
          <w:color w:val="0070C0"/>
          <w:sz w:val="18"/>
          <w:szCs w:val="18"/>
        </w:rPr>
      </w:pPr>
    </w:p>
    <w:p w14:paraId="6C148863" w14:textId="605B9673" w:rsidR="00E33014" w:rsidRPr="007735F7" w:rsidRDefault="00E33014" w:rsidP="00E33014">
      <w:pPr>
        <w:widowControl w:val="0"/>
        <w:autoSpaceDE w:val="0"/>
        <w:autoSpaceDN w:val="0"/>
        <w:spacing w:before="52"/>
        <w:ind w:left="2977" w:right="100" w:firstLine="24"/>
        <w:jc w:val="both"/>
        <w:rPr>
          <w:rFonts w:ascii="Calibri" w:eastAsia="Calibri" w:hAnsi="Calibri" w:cs="Calibri"/>
          <w:i/>
          <w:color w:val="0070C0"/>
          <w:sz w:val="18"/>
          <w:szCs w:val="18"/>
        </w:rPr>
      </w:pPr>
      <w:r w:rsidRPr="007735F7">
        <w:rPr>
          <w:rFonts w:ascii="Calibri" w:eastAsia="Calibri" w:hAnsi="Calibri" w:cs="Calibri"/>
          <w:i/>
          <w:color w:val="0070C0"/>
          <w:sz w:val="18"/>
          <w:szCs w:val="18"/>
        </w:rPr>
        <w:t xml:space="preserve">Aufzunehmen sind </w:t>
      </w:r>
      <w:r w:rsidR="00F5659E">
        <w:rPr>
          <w:rFonts w:ascii="Calibri" w:eastAsia="Calibri" w:hAnsi="Calibri" w:cs="Calibri"/>
          <w:i/>
          <w:color w:val="0070C0"/>
          <w:sz w:val="18"/>
          <w:szCs w:val="18"/>
        </w:rPr>
        <w:t>außerdem</w:t>
      </w:r>
      <w:r w:rsidRPr="007735F7">
        <w:rPr>
          <w:rFonts w:ascii="Calibri" w:eastAsia="Calibri" w:hAnsi="Calibri" w:cs="Calibri"/>
          <w:i/>
          <w:color w:val="0070C0"/>
          <w:sz w:val="18"/>
          <w:szCs w:val="18"/>
        </w:rPr>
        <w:t>:</w:t>
      </w:r>
    </w:p>
    <w:p w14:paraId="19B24603" w14:textId="77777777" w:rsidR="0043523F" w:rsidRDefault="00E16FC0" w:rsidP="0043523F">
      <w:pPr>
        <w:pStyle w:val="Listenabsatz"/>
        <w:widowControl w:val="0"/>
        <w:numPr>
          <w:ilvl w:val="0"/>
          <w:numId w:val="4"/>
        </w:numPr>
        <w:autoSpaceDE w:val="0"/>
        <w:autoSpaceDN w:val="0"/>
        <w:spacing w:before="52"/>
        <w:ind w:right="100"/>
        <w:jc w:val="both"/>
        <w:rPr>
          <w:rFonts w:ascii="Calibri" w:eastAsia="Calibri" w:hAnsi="Calibri" w:cs="Calibri"/>
          <w:i/>
          <w:color w:val="0070C0"/>
          <w:sz w:val="18"/>
          <w:szCs w:val="18"/>
        </w:rPr>
      </w:pPr>
      <w:r w:rsidRPr="00122174">
        <w:rPr>
          <w:rFonts w:ascii="Calibri" w:eastAsia="Calibri" w:hAnsi="Calibri" w:cs="Calibri"/>
          <w:i/>
          <w:color w:val="0070C0"/>
          <w:sz w:val="18"/>
          <w:szCs w:val="18"/>
        </w:rPr>
        <w:t>Aufschlüsselung der Taxonomie-konformen Investitionen nach dem Beitrag zu den konkreten Umweltzielen</w:t>
      </w:r>
      <w:r w:rsidRPr="00E16FC0">
        <w:rPr>
          <w:rFonts w:ascii="Calibri" w:eastAsia="Calibri" w:hAnsi="Calibri" w:cs="Calibri"/>
          <w:i/>
          <w:color w:val="0070C0"/>
          <w:sz w:val="18"/>
          <w:szCs w:val="18"/>
        </w:rPr>
        <w:t xml:space="preserve"> der EU-Taxonomie (Art. 55 (1)(a) </w:t>
      </w:r>
      <w:proofErr w:type="spellStart"/>
      <w:r w:rsidRPr="00E16FC0">
        <w:rPr>
          <w:rFonts w:ascii="Calibri" w:eastAsia="Calibri" w:hAnsi="Calibri" w:cs="Calibri"/>
          <w:i/>
          <w:color w:val="0070C0"/>
          <w:sz w:val="18"/>
          <w:szCs w:val="18"/>
        </w:rPr>
        <w:t>DelVO</w:t>
      </w:r>
      <w:proofErr w:type="spellEnd"/>
      <w:r w:rsidRPr="00E16FC0">
        <w:rPr>
          <w:rFonts w:ascii="Calibri" w:eastAsia="Calibri" w:hAnsi="Calibri" w:cs="Calibri"/>
          <w:i/>
          <w:color w:val="0070C0"/>
          <w:sz w:val="18"/>
          <w:szCs w:val="18"/>
        </w:rPr>
        <w:t xml:space="preserve">), entweder innerhalb des Balkendiagramms, z.B. durch farbliche Unterteilung des </w:t>
      </w:r>
      <w:proofErr w:type="spellStart"/>
      <w:r w:rsidRPr="00E16FC0">
        <w:rPr>
          <w:rFonts w:ascii="Calibri" w:eastAsia="Calibri" w:hAnsi="Calibri" w:cs="Calibri"/>
          <w:i/>
          <w:color w:val="0070C0"/>
          <w:sz w:val="18"/>
          <w:szCs w:val="18"/>
        </w:rPr>
        <w:t>taxonomiekonformen</w:t>
      </w:r>
      <w:proofErr w:type="spellEnd"/>
      <w:r w:rsidRPr="00E16FC0">
        <w:rPr>
          <w:rFonts w:ascii="Calibri" w:eastAsia="Calibri" w:hAnsi="Calibri" w:cs="Calibri"/>
          <w:i/>
          <w:color w:val="0070C0"/>
          <w:sz w:val="18"/>
          <w:szCs w:val="18"/>
        </w:rPr>
        <w:t xml:space="preserve"> Anteils, oder im nachfolgenden Textabschnitt,</w:t>
      </w:r>
    </w:p>
    <w:p w14:paraId="5AAEABBB" w14:textId="77777777" w:rsidR="0043523F" w:rsidRDefault="00E33014" w:rsidP="0043523F">
      <w:pPr>
        <w:pStyle w:val="Listenabsatz"/>
        <w:widowControl w:val="0"/>
        <w:numPr>
          <w:ilvl w:val="0"/>
          <w:numId w:val="4"/>
        </w:numPr>
        <w:autoSpaceDE w:val="0"/>
        <w:autoSpaceDN w:val="0"/>
        <w:spacing w:before="52"/>
        <w:ind w:right="100"/>
        <w:jc w:val="both"/>
        <w:rPr>
          <w:rFonts w:ascii="Calibri" w:eastAsia="Calibri" w:hAnsi="Calibri" w:cs="Calibri"/>
          <w:i/>
          <w:color w:val="0070C0"/>
          <w:sz w:val="18"/>
          <w:szCs w:val="18"/>
        </w:rPr>
      </w:pPr>
      <w:r w:rsidRPr="0043523F">
        <w:rPr>
          <w:rFonts w:ascii="Calibri" w:eastAsia="Calibri" w:hAnsi="Calibri" w:cs="Calibri"/>
          <w:i/>
          <w:color w:val="0070C0"/>
          <w:sz w:val="18"/>
          <w:szCs w:val="18"/>
        </w:rPr>
        <w:t xml:space="preserve">Angabe, ob die Übereinstimmung mit der Taxonomie vom Wirtschaftsprüfer bestätigt oder von einem/mehreren Dritten geprüft wird (Art. </w:t>
      </w:r>
      <w:r w:rsidR="0019072C" w:rsidRPr="0043523F">
        <w:rPr>
          <w:rFonts w:ascii="Calibri" w:eastAsia="Calibri" w:hAnsi="Calibri" w:cs="Calibri"/>
          <w:i/>
          <w:color w:val="0070C0"/>
          <w:sz w:val="18"/>
          <w:szCs w:val="18"/>
        </w:rPr>
        <w:t>55 (1)(b)</w:t>
      </w:r>
      <w:r w:rsidR="00D421C0" w:rsidRPr="0043523F">
        <w:rPr>
          <w:rFonts w:ascii="Calibri" w:eastAsia="Calibri" w:hAnsi="Calibri" w:cs="Calibri"/>
          <w:i/>
          <w:color w:val="0070C0"/>
          <w:sz w:val="18"/>
          <w:szCs w:val="18"/>
        </w:rPr>
        <w:t>(</w:t>
      </w:r>
      <w:r w:rsidR="0019072C" w:rsidRPr="0043523F">
        <w:rPr>
          <w:rFonts w:ascii="Calibri" w:eastAsia="Calibri" w:hAnsi="Calibri" w:cs="Calibri"/>
          <w:i/>
          <w:color w:val="0070C0"/>
          <w:sz w:val="18"/>
          <w:szCs w:val="18"/>
        </w:rPr>
        <w:t>i)</w:t>
      </w:r>
      <w:r w:rsidRPr="0043523F">
        <w:rPr>
          <w:rFonts w:ascii="Calibri" w:eastAsia="Calibri" w:hAnsi="Calibri" w:cs="Calibri"/>
          <w:i/>
          <w:color w:val="0070C0"/>
          <w:sz w:val="18"/>
          <w:szCs w:val="18"/>
        </w:rPr>
        <w:t xml:space="preserve"> </w:t>
      </w:r>
      <w:proofErr w:type="spellStart"/>
      <w:r w:rsidRPr="0043523F">
        <w:rPr>
          <w:rFonts w:ascii="Calibri" w:eastAsia="Calibri" w:hAnsi="Calibri" w:cs="Calibri"/>
          <w:i/>
          <w:color w:val="0070C0"/>
          <w:sz w:val="18"/>
          <w:szCs w:val="18"/>
        </w:rPr>
        <w:t>DelVO</w:t>
      </w:r>
      <w:proofErr w:type="spellEnd"/>
      <w:r w:rsidRPr="0043523F">
        <w:rPr>
          <w:rFonts w:ascii="Calibri" w:eastAsia="Calibri" w:hAnsi="Calibri" w:cs="Calibri"/>
          <w:i/>
          <w:color w:val="0070C0"/>
          <w:sz w:val="18"/>
          <w:szCs w:val="18"/>
        </w:rPr>
        <w:t>),</w:t>
      </w:r>
    </w:p>
    <w:p w14:paraId="43B119ED" w14:textId="2EAADDBC" w:rsidR="0043523F" w:rsidRDefault="0019072C" w:rsidP="0043523F">
      <w:pPr>
        <w:pStyle w:val="Listenabsatz"/>
        <w:widowControl w:val="0"/>
        <w:numPr>
          <w:ilvl w:val="0"/>
          <w:numId w:val="4"/>
        </w:numPr>
        <w:autoSpaceDE w:val="0"/>
        <w:autoSpaceDN w:val="0"/>
        <w:spacing w:before="52"/>
        <w:ind w:right="100"/>
        <w:jc w:val="both"/>
        <w:rPr>
          <w:rFonts w:ascii="Calibri" w:eastAsia="Calibri" w:hAnsi="Calibri" w:cs="Calibri"/>
          <w:i/>
          <w:color w:val="0070C0"/>
          <w:sz w:val="18"/>
          <w:szCs w:val="18"/>
        </w:rPr>
      </w:pPr>
      <w:r w:rsidRPr="0043523F">
        <w:rPr>
          <w:rFonts w:ascii="Calibri" w:eastAsia="Calibri" w:hAnsi="Calibri" w:cs="Calibri"/>
          <w:i/>
          <w:color w:val="0070C0"/>
          <w:sz w:val="18"/>
          <w:szCs w:val="18"/>
        </w:rPr>
        <w:t>Angabe zu</w:t>
      </w:r>
      <w:r w:rsidR="00F5659E">
        <w:rPr>
          <w:rFonts w:ascii="Calibri" w:eastAsia="Calibri" w:hAnsi="Calibri" w:cs="Calibri"/>
          <w:i/>
          <w:color w:val="0070C0"/>
          <w:sz w:val="18"/>
          <w:szCs w:val="18"/>
        </w:rPr>
        <w:t xml:space="preserve"> den</w:t>
      </w:r>
      <w:r w:rsidRPr="0043523F">
        <w:rPr>
          <w:rFonts w:ascii="Calibri" w:eastAsia="Calibri" w:hAnsi="Calibri" w:cs="Calibri"/>
          <w:i/>
          <w:color w:val="0070C0"/>
          <w:sz w:val="18"/>
          <w:szCs w:val="18"/>
        </w:rPr>
        <w:t xml:space="preserve"> </w:t>
      </w:r>
      <w:r w:rsidR="00F5659E">
        <w:rPr>
          <w:rFonts w:ascii="Calibri" w:eastAsia="Calibri" w:hAnsi="Calibri" w:cs="Calibri"/>
          <w:i/>
          <w:color w:val="0070C0"/>
          <w:sz w:val="18"/>
          <w:szCs w:val="18"/>
        </w:rPr>
        <w:t>relevanten</w:t>
      </w:r>
      <w:r w:rsidRPr="0043523F">
        <w:rPr>
          <w:rFonts w:ascii="Calibri" w:eastAsia="Calibri" w:hAnsi="Calibri" w:cs="Calibri"/>
          <w:i/>
          <w:color w:val="0070C0"/>
          <w:sz w:val="18"/>
          <w:szCs w:val="18"/>
        </w:rPr>
        <w:t xml:space="preserve"> Leistungsindikator</w:t>
      </w:r>
      <w:r w:rsidR="00F5659E">
        <w:rPr>
          <w:rFonts w:ascii="Calibri" w:eastAsia="Calibri" w:hAnsi="Calibri" w:cs="Calibri"/>
          <w:i/>
          <w:color w:val="0070C0"/>
          <w:sz w:val="18"/>
          <w:szCs w:val="18"/>
        </w:rPr>
        <w:t>en</w:t>
      </w:r>
      <w:r w:rsidRPr="0043523F">
        <w:rPr>
          <w:rFonts w:ascii="Calibri" w:eastAsia="Calibri" w:hAnsi="Calibri" w:cs="Calibri"/>
          <w:i/>
          <w:color w:val="0070C0"/>
          <w:sz w:val="18"/>
          <w:szCs w:val="18"/>
        </w:rPr>
        <w:t xml:space="preserve"> bei </w:t>
      </w:r>
      <w:r w:rsidR="00F5659E">
        <w:rPr>
          <w:rFonts w:ascii="Calibri" w:eastAsia="Calibri" w:hAnsi="Calibri" w:cs="Calibri"/>
          <w:i/>
          <w:color w:val="0070C0"/>
          <w:sz w:val="18"/>
          <w:szCs w:val="18"/>
        </w:rPr>
        <w:t>Unternehmen des Finanzsektors</w:t>
      </w:r>
      <w:r w:rsidRPr="0043523F">
        <w:rPr>
          <w:rFonts w:ascii="Calibri" w:eastAsia="Calibri" w:hAnsi="Calibri" w:cs="Calibri"/>
          <w:i/>
          <w:color w:val="0070C0"/>
          <w:sz w:val="18"/>
          <w:szCs w:val="18"/>
        </w:rPr>
        <w:t xml:space="preserve"> (Art. 55 (1)(b)(iv)) </w:t>
      </w:r>
      <w:proofErr w:type="spellStart"/>
      <w:r w:rsidRPr="0043523F">
        <w:rPr>
          <w:rFonts w:ascii="Calibri" w:eastAsia="Calibri" w:hAnsi="Calibri" w:cs="Calibri"/>
          <w:i/>
          <w:color w:val="0070C0"/>
          <w:sz w:val="18"/>
          <w:szCs w:val="18"/>
        </w:rPr>
        <w:lastRenderedPageBreak/>
        <w:t>DelVO</w:t>
      </w:r>
      <w:proofErr w:type="spellEnd"/>
      <w:r w:rsidR="00E16FC0" w:rsidRPr="0043523F">
        <w:rPr>
          <w:rFonts w:ascii="Calibri" w:eastAsia="Calibri" w:hAnsi="Calibri" w:cs="Calibri"/>
          <w:i/>
          <w:color w:val="0070C0"/>
          <w:sz w:val="18"/>
          <w:szCs w:val="18"/>
        </w:rPr>
        <w:t>)</w:t>
      </w:r>
    </w:p>
    <w:p w14:paraId="1058A1F1" w14:textId="314A4FFB" w:rsidR="00E33014" w:rsidRDefault="00B87B50" w:rsidP="0043523F">
      <w:pPr>
        <w:pStyle w:val="Listenabsatz"/>
        <w:widowControl w:val="0"/>
        <w:numPr>
          <w:ilvl w:val="0"/>
          <w:numId w:val="4"/>
        </w:numPr>
        <w:autoSpaceDE w:val="0"/>
        <w:autoSpaceDN w:val="0"/>
        <w:spacing w:before="52"/>
        <w:ind w:right="100"/>
        <w:jc w:val="both"/>
        <w:rPr>
          <w:rFonts w:ascii="Calibri" w:eastAsia="Calibri" w:hAnsi="Calibri" w:cs="Calibri"/>
          <w:i/>
          <w:color w:val="0070C0"/>
          <w:sz w:val="18"/>
          <w:szCs w:val="18"/>
        </w:rPr>
      </w:pPr>
      <w:r w:rsidRPr="0043523F">
        <w:rPr>
          <w:rFonts w:ascii="Calibri" w:eastAsia="Calibri" w:hAnsi="Calibri" w:cs="Calibri"/>
          <w:i/>
          <w:color w:val="0070C0"/>
          <w:sz w:val="18"/>
          <w:szCs w:val="18"/>
        </w:rPr>
        <w:t>Sofern Investitionen in Staatsanleihen vorhanden, eine e</w:t>
      </w:r>
      <w:r w:rsidR="00E33014" w:rsidRPr="0043523F">
        <w:rPr>
          <w:rFonts w:ascii="Calibri" w:eastAsia="Calibri" w:hAnsi="Calibri" w:cs="Calibri"/>
          <w:i/>
          <w:color w:val="0070C0"/>
          <w:sz w:val="18"/>
          <w:szCs w:val="18"/>
        </w:rPr>
        <w:t>rläuternde Beschreibung</w:t>
      </w:r>
      <w:r w:rsidRPr="0043523F">
        <w:rPr>
          <w:rFonts w:ascii="Calibri" w:eastAsia="Calibri" w:hAnsi="Calibri" w:cs="Calibri"/>
          <w:i/>
          <w:color w:val="0070C0"/>
          <w:sz w:val="18"/>
          <w:szCs w:val="18"/>
        </w:rPr>
        <w:t xml:space="preserve"> der Gründe, warum diese im Hinblick auf den Anteil </w:t>
      </w:r>
      <w:proofErr w:type="spellStart"/>
      <w:r w:rsidRPr="0043523F">
        <w:rPr>
          <w:rFonts w:ascii="Calibri" w:eastAsia="Calibri" w:hAnsi="Calibri" w:cs="Calibri"/>
          <w:i/>
          <w:color w:val="0070C0"/>
          <w:sz w:val="18"/>
          <w:szCs w:val="18"/>
        </w:rPr>
        <w:t>taxonomiekonformer</w:t>
      </w:r>
      <w:proofErr w:type="spellEnd"/>
      <w:r w:rsidRPr="0043523F">
        <w:rPr>
          <w:rFonts w:ascii="Calibri" w:eastAsia="Calibri" w:hAnsi="Calibri" w:cs="Calibri"/>
          <w:i/>
          <w:color w:val="0070C0"/>
          <w:sz w:val="18"/>
          <w:szCs w:val="18"/>
        </w:rPr>
        <w:t xml:space="preserve"> Investitionen </w:t>
      </w:r>
      <w:r w:rsidR="00F5659E">
        <w:rPr>
          <w:rFonts w:ascii="Calibri" w:eastAsia="Calibri" w:hAnsi="Calibri" w:cs="Calibri"/>
          <w:i/>
          <w:color w:val="0070C0"/>
          <w:sz w:val="18"/>
          <w:szCs w:val="18"/>
        </w:rPr>
        <w:t xml:space="preserve">nicht sinnvoll </w:t>
      </w:r>
      <w:r w:rsidRPr="0043523F">
        <w:rPr>
          <w:rFonts w:ascii="Calibri" w:eastAsia="Calibri" w:hAnsi="Calibri" w:cs="Calibri"/>
          <w:i/>
          <w:color w:val="0070C0"/>
          <w:sz w:val="18"/>
          <w:szCs w:val="18"/>
        </w:rPr>
        <w:t xml:space="preserve">geprüft werden </w:t>
      </w:r>
      <w:r w:rsidRPr="00F5659E">
        <w:rPr>
          <w:rFonts w:ascii="Calibri" w:eastAsia="Calibri" w:hAnsi="Calibri" w:cs="Calibri"/>
          <w:i/>
          <w:color w:val="0070C0"/>
          <w:sz w:val="18"/>
          <w:szCs w:val="18"/>
        </w:rPr>
        <w:t>konnten</w:t>
      </w:r>
      <w:r w:rsidRPr="00F5659E">
        <w:rPr>
          <w:rFonts w:ascii="Calibri" w:eastAsia="Calibri" w:hAnsi="Calibri" w:cs="Calibri"/>
          <w:i/>
          <w:color w:val="FF0000"/>
          <w:sz w:val="18"/>
          <w:szCs w:val="18"/>
        </w:rPr>
        <w:t xml:space="preserve"> </w:t>
      </w:r>
      <w:r w:rsidRPr="0043523F">
        <w:rPr>
          <w:rFonts w:ascii="Calibri" w:eastAsia="Calibri" w:hAnsi="Calibri" w:cs="Calibri"/>
          <w:i/>
          <w:color w:val="0070C0"/>
          <w:sz w:val="18"/>
          <w:szCs w:val="18"/>
        </w:rPr>
        <w:t>und Angabe</w:t>
      </w:r>
      <w:r w:rsidR="00E33014" w:rsidRPr="0043523F">
        <w:rPr>
          <w:rFonts w:ascii="Calibri" w:eastAsia="Calibri" w:hAnsi="Calibri" w:cs="Calibri"/>
          <w:i/>
          <w:color w:val="0070C0"/>
          <w:sz w:val="18"/>
          <w:szCs w:val="18"/>
        </w:rPr>
        <w:t xml:space="preserve"> des Anteils der Risikopositionen gegenüber Staaten an den Gesamtinvestitionen</w:t>
      </w:r>
      <w:r w:rsidR="0043523F">
        <w:rPr>
          <w:rFonts w:ascii="Calibri" w:eastAsia="Calibri" w:hAnsi="Calibri" w:cs="Calibri"/>
          <w:i/>
          <w:color w:val="0070C0"/>
          <w:sz w:val="18"/>
          <w:szCs w:val="18"/>
        </w:rPr>
        <w:t>. Entsprechend den Angaben im VKP kann wie folgt formuliert werden:</w:t>
      </w:r>
    </w:p>
    <w:p w14:paraId="792F10F7" w14:textId="77777777" w:rsidR="0043523F" w:rsidRPr="0043523F" w:rsidRDefault="0043523F" w:rsidP="00F5659E">
      <w:pPr>
        <w:pStyle w:val="Listenabsatz"/>
        <w:widowControl w:val="0"/>
        <w:autoSpaceDE w:val="0"/>
        <w:autoSpaceDN w:val="0"/>
        <w:spacing w:before="52"/>
        <w:ind w:left="3192" w:right="100"/>
        <w:jc w:val="both"/>
        <w:rPr>
          <w:rFonts w:ascii="Calibri" w:eastAsia="Calibri" w:hAnsi="Calibri" w:cs="Calibri"/>
          <w:i/>
          <w:color w:val="0070C0"/>
          <w:sz w:val="18"/>
          <w:szCs w:val="18"/>
        </w:rPr>
      </w:pPr>
    </w:p>
    <w:p w14:paraId="33496448" w14:textId="098174AE" w:rsidR="00E33014" w:rsidRPr="005842F9" w:rsidRDefault="00E33014" w:rsidP="00B87B50">
      <w:pPr>
        <w:pStyle w:val="Listenabsatz"/>
        <w:widowControl w:val="0"/>
        <w:autoSpaceDE w:val="0"/>
        <w:autoSpaceDN w:val="0"/>
        <w:spacing w:before="52"/>
        <w:ind w:left="2124" w:right="100" w:firstLine="24"/>
        <w:jc w:val="both"/>
        <w:rPr>
          <w:rFonts w:ascii="Calibri" w:eastAsia="Calibri" w:hAnsi="Calibri" w:cs="Calibri"/>
          <w:i/>
          <w:color w:val="0070C0"/>
          <w:sz w:val="18"/>
          <w:szCs w:val="18"/>
        </w:rPr>
      </w:pPr>
      <w:r w:rsidRPr="005842F9">
        <w:rPr>
          <w:rFonts w:ascii="Calibri" w:eastAsia="Calibri" w:hAnsi="Calibri" w:cs="Calibri"/>
          <w:i/>
          <w:color w:val="0070C0"/>
          <w:sz w:val="18"/>
          <w:szCs w:val="18"/>
        </w:rPr>
        <w:t xml:space="preserve">„Der Fonds </w:t>
      </w:r>
      <w:r w:rsidR="00B87B50" w:rsidRPr="005842F9">
        <w:rPr>
          <w:rFonts w:ascii="Calibri" w:eastAsia="Calibri" w:hAnsi="Calibri" w:cs="Calibri"/>
          <w:i/>
          <w:color w:val="0070C0"/>
          <w:sz w:val="18"/>
          <w:szCs w:val="18"/>
        </w:rPr>
        <w:t xml:space="preserve">war zum Berichtsstichtag zu </w:t>
      </w:r>
      <w:r w:rsidRPr="005842F9">
        <w:rPr>
          <w:rFonts w:ascii="Calibri" w:eastAsia="Calibri" w:hAnsi="Calibri" w:cs="Calibri"/>
          <w:i/>
          <w:color w:val="0070C0"/>
          <w:sz w:val="18"/>
          <w:szCs w:val="18"/>
        </w:rPr>
        <w:t>… % des Gesamtportfolios in Staatsanleihen</w:t>
      </w:r>
      <w:r w:rsidR="00F5659E" w:rsidRPr="005842F9">
        <w:rPr>
          <w:rFonts w:ascii="Calibri" w:eastAsia="Calibri" w:hAnsi="Calibri" w:cs="Calibri"/>
          <w:i/>
          <w:color w:val="0070C0"/>
          <w:sz w:val="18"/>
          <w:szCs w:val="18"/>
        </w:rPr>
        <w:t xml:space="preserve"> </w:t>
      </w:r>
      <w:r w:rsidRPr="005842F9">
        <w:rPr>
          <w:rFonts w:ascii="Calibri" w:eastAsia="Calibri" w:hAnsi="Calibri" w:cs="Calibri"/>
          <w:i/>
          <w:color w:val="0070C0"/>
          <w:sz w:val="18"/>
          <w:szCs w:val="18"/>
        </w:rPr>
        <w:t>investier</w:t>
      </w:r>
      <w:r w:rsidR="00B87B50" w:rsidRPr="005842F9">
        <w:rPr>
          <w:rFonts w:ascii="Calibri" w:eastAsia="Calibri" w:hAnsi="Calibri" w:cs="Calibri"/>
          <w:i/>
          <w:color w:val="0070C0"/>
          <w:sz w:val="18"/>
          <w:szCs w:val="18"/>
        </w:rPr>
        <w:t>t</w:t>
      </w:r>
      <w:r w:rsidRPr="005842F9">
        <w:rPr>
          <w:rFonts w:ascii="Calibri" w:eastAsia="Calibri" w:hAnsi="Calibri" w:cs="Calibri"/>
          <w:i/>
          <w:color w:val="0070C0"/>
          <w:sz w:val="18"/>
          <w:szCs w:val="18"/>
        </w:rPr>
        <w:t>. Es gibt bisher keine anerkannte Methode, um den Anteil der Taxonomie-konformen Aktivitäten bei Investitionen in Staatsanleihen zu ermitteln.“</w:t>
      </w:r>
    </w:p>
    <w:p w14:paraId="1A8BB002" w14:textId="355D8DF3" w:rsidR="00E33014" w:rsidRPr="00B87B50" w:rsidRDefault="00337DF5" w:rsidP="00337DF5">
      <w:pPr>
        <w:pStyle w:val="Listenabsatz"/>
        <w:widowControl w:val="0"/>
        <w:autoSpaceDE w:val="0"/>
        <w:autoSpaceDN w:val="0"/>
        <w:spacing w:before="52"/>
        <w:ind w:left="3620" w:right="100"/>
        <w:jc w:val="both"/>
        <w:rPr>
          <w:rFonts w:ascii="Calibri" w:eastAsia="Calibri" w:hAnsi="Calibri" w:cs="Calibri"/>
          <w:i/>
          <w:color w:val="0070C0"/>
          <w:sz w:val="18"/>
          <w:szCs w:val="18"/>
          <w:highlight w:val="magenta"/>
        </w:rPr>
      </w:pPr>
      <w:r w:rsidRPr="00E1273C">
        <w:rPr>
          <w:rFonts w:ascii="Calibri" w:eastAsia="Calibri" w:hAnsi="Calibri" w:cs="Calibri"/>
          <w:noProof/>
          <w:sz w:val="22"/>
        </w:rPr>
        <mc:AlternateContent>
          <mc:Choice Requires="wps">
            <w:drawing>
              <wp:anchor distT="45720" distB="45720" distL="114300" distR="114300" simplePos="0" relativeHeight="251690496" behindDoc="0" locked="0" layoutInCell="1" allowOverlap="1" wp14:anchorId="6B684901" wp14:editId="18516E82">
                <wp:simplePos x="0" y="0"/>
                <wp:positionH relativeFrom="margin">
                  <wp:align>left</wp:align>
                </wp:positionH>
                <wp:positionV relativeFrom="paragraph">
                  <wp:posOffset>129540</wp:posOffset>
                </wp:positionV>
                <wp:extent cx="1238250" cy="1404620"/>
                <wp:effectExtent l="0" t="0" r="0" b="0"/>
                <wp:wrapSquare wrapText="bothSides"/>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solidFill>
                          <a:sysClr val="window" lastClr="FFFFFF">
                            <a:lumMod val="95000"/>
                          </a:sysClr>
                        </a:solidFill>
                        <a:ln w="9525">
                          <a:noFill/>
                          <a:miter lim="800000"/>
                          <a:headEnd/>
                          <a:tailEnd/>
                        </a:ln>
                      </wps:spPr>
                      <wps:txbx>
                        <w:txbxContent>
                          <w:p w14:paraId="63ED7AAA" w14:textId="77777777" w:rsidR="00590C6D" w:rsidRPr="00590C6D" w:rsidRDefault="00590C6D" w:rsidP="00590C6D">
                            <w:pPr>
                              <w:rPr>
                                <w:rFonts w:ascii="Calibri" w:eastAsia="Calibri" w:hAnsi="Calibri" w:cs="Calibri"/>
                                <w:sz w:val="18"/>
                                <w:szCs w:val="18"/>
                              </w:rPr>
                            </w:pPr>
                            <w:r w:rsidRPr="00590C6D">
                              <w:rPr>
                                <w:rFonts w:ascii="Calibri" w:eastAsia="Calibri" w:hAnsi="Calibri" w:cs="Calibri"/>
                                <w:b/>
                                <w:bCs/>
                                <w:sz w:val="18"/>
                                <w:szCs w:val="18"/>
                              </w:rPr>
                              <w:t>Ermöglichende Tätigkeiten</w:t>
                            </w:r>
                            <w:r w:rsidRPr="00590C6D">
                              <w:rPr>
                                <w:rFonts w:ascii="Calibri" w:eastAsia="Calibri" w:hAnsi="Calibri" w:cs="Calibri"/>
                                <w:sz w:val="18"/>
                                <w:szCs w:val="18"/>
                              </w:rPr>
                              <w:t xml:space="preserve"> wirken unmittelbar </w:t>
                            </w:r>
                            <w:proofErr w:type="spellStart"/>
                            <w:r w:rsidRPr="00590C6D">
                              <w:rPr>
                                <w:rFonts w:ascii="Calibri" w:eastAsia="Calibri" w:hAnsi="Calibri" w:cs="Calibri"/>
                                <w:sz w:val="18"/>
                                <w:szCs w:val="18"/>
                              </w:rPr>
                              <w:t>ermö</w:t>
                            </w:r>
                            <w:proofErr w:type="spellEnd"/>
                            <w:r w:rsidRPr="00590C6D">
                              <w:rPr>
                                <w:rFonts w:ascii="Calibri" w:eastAsia="Calibri" w:hAnsi="Calibri" w:cs="Calibri"/>
                                <w:sz w:val="18"/>
                                <w:szCs w:val="18"/>
                              </w:rPr>
                              <w:t xml:space="preserve">- </w:t>
                            </w:r>
                            <w:proofErr w:type="spellStart"/>
                            <w:r w:rsidRPr="00590C6D">
                              <w:rPr>
                                <w:rFonts w:ascii="Calibri" w:eastAsia="Calibri" w:hAnsi="Calibri" w:cs="Calibri"/>
                                <w:sz w:val="18"/>
                                <w:szCs w:val="18"/>
                              </w:rPr>
                              <w:t>glichend</w:t>
                            </w:r>
                            <w:proofErr w:type="spellEnd"/>
                            <w:r w:rsidRPr="00590C6D">
                              <w:rPr>
                                <w:rFonts w:ascii="Calibri" w:eastAsia="Calibri" w:hAnsi="Calibri" w:cs="Calibri"/>
                                <w:sz w:val="18"/>
                                <w:szCs w:val="18"/>
                              </w:rPr>
                              <w:t xml:space="preserve"> darauf hin, dass andere Tätig- </w:t>
                            </w:r>
                            <w:proofErr w:type="spellStart"/>
                            <w:r w:rsidRPr="00590C6D">
                              <w:rPr>
                                <w:rFonts w:ascii="Calibri" w:eastAsia="Calibri" w:hAnsi="Calibri" w:cs="Calibri"/>
                                <w:sz w:val="18"/>
                                <w:szCs w:val="18"/>
                              </w:rPr>
                              <w:t>keiten</w:t>
                            </w:r>
                            <w:proofErr w:type="spellEnd"/>
                            <w:r w:rsidRPr="00590C6D">
                              <w:rPr>
                                <w:rFonts w:ascii="Calibri" w:eastAsia="Calibri" w:hAnsi="Calibri" w:cs="Calibri"/>
                                <w:sz w:val="18"/>
                                <w:szCs w:val="18"/>
                              </w:rPr>
                              <w:t xml:space="preserve"> einen </w:t>
                            </w:r>
                            <w:proofErr w:type="spellStart"/>
                            <w:r w:rsidRPr="00590C6D">
                              <w:rPr>
                                <w:rFonts w:ascii="Calibri" w:eastAsia="Calibri" w:hAnsi="Calibri" w:cs="Calibri"/>
                                <w:sz w:val="18"/>
                                <w:szCs w:val="18"/>
                              </w:rPr>
                              <w:t>we</w:t>
                            </w:r>
                            <w:proofErr w:type="spellEnd"/>
                            <w:r w:rsidRPr="00590C6D">
                              <w:rPr>
                                <w:rFonts w:ascii="Calibri" w:eastAsia="Calibri" w:hAnsi="Calibri" w:cs="Calibri"/>
                                <w:sz w:val="18"/>
                                <w:szCs w:val="18"/>
                              </w:rPr>
                              <w:t xml:space="preserve">- </w:t>
                            </w:r>
                            <w:proofErr w:type="spellStart"/>
                            <w:r w:rsidRPr="00590C6D">
                              <w:rPr>
                                <w:rFonts w:ascii="Calibri" w:eastAsia="Calibri" w:hAnsi="Calibri" w:cs="Calibri"/>
                                <w:sz w:val="18"/>
                                <w:szCs w:val="18"/>
                              </w:rPr>
                              <w:t>sentlichen</w:t>
                            </w:r>
                            <w:proofErr w:type="spellEnd"/>
                            <w:r w:rsidRPr="00590C6D">
                              <w:rPr>
                                <w:rFonts w:ascii="Calibri" w:eastAsia="Calibri" w:hAnsi="Calibri" w:cs="Calibri"/>
                                <w:sz w:val="18"/>
                                <w:szCs w:val="18"/>
                              </w:rPr>
                              <w:t xml:space="preserve"> Beitrag zu den Umwelt- zielen leisten.</w:t>
                            </w:r>
                          </w:p>
                          <w:p w14:paraId="2887AFA4" w14:textId="77777777" w:rsidR="00590C6D" w:rsidRPr="00590C6D" w:rsidRDefault="00590C6D" w:rsidP="00590C6D">
                            <w:pPr>
                              <w:rPr>
                                <w:rFonts w:ascii="Calibri" w:eastAsia="Calibri" w:hAnsi="Calibri" w:cs="Calibri"/>
                                <w:sz w:val="18"/>
                                <w:szCs w:val="18"/>
                              </w:rPr>
                            </w:pPr>
                          </w:p>
                          <w:p w14:paraId="7869DEEC" w14:textId="77777777" w:rsidR="00590C6D" w:rsidRPr="00590C6D" w:rsidRDefault="00590C6D" w:rsidP="00590C6D">
                            <w:pPr>
                              <w:rPr>
                                <w:rFonts w:ascii="Calibri" w:eastAsia="Calibri" w:hAnsi="Calibri" w:cs="Calibri"/>
                                <w:sz w:val="18"/>
                                <w:szCs w:val="18"/>
                              </w:rPr>
                            </w:pPr>
                            <w:r w:rsidRPr="00590C6D">
                              <w:rPr>
                                <w:rFonts w:ascii="Calibri" w:eastAsia="Calibri" w:hAnsi="Calibri" w:cs="Calibri"/>
                                <w:b/>
                                <w:bCs/>
                                <w:sz w:val="18"/>
                                <w:szCs w:val="18"/>
                              </w:rPr>
                              <w:t xml:space="preserve">Übergangstätigkeiten </w:t>
                            </w:r>
                            <w:r w:rsidRPr="00590C6D">
                              <w:rPr>
                                <w:rFonts w:ascii="Calibri" w:eastAsia="Calibri" w:hAnsi="Calibri" w:cs="Calibri"/>
                                <w:sz w:val="18"/>
                                <w:szCs w:val="18"/>
                              </w:rPr>
                              <w:t>sind Tätigkeiten, für die es noch keine CO2- armen Alternativen gibt und die unter anderem Treibhaus- gasemissionswerte aufweisen, die den besten Leistungen entsprechen.</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684901" id="_x0000_s1056" type="#_x0000_t202" style="position:absolute;left:0;text-align:left;margin-left:0;margin-top:10.2pt;width:97.5pt;height:110.6pt;z-index:2516904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" fillcolor="#f2f2f2" stroked="f">
                <v:textbox style="mso-fit-shape-to-text:t" inset="1mm,1mm,1mm,1mm">
                  <w:txbxContent>
                    <w:p w14:paraId="63ED7AAA" w14:textId="77777777" w:rsidR="00590C6D" w:rsidRPr="00590C6D" w:rsidRDefault="00590C6D" w:rsidP="00590C6D">
                      <w:pPr>
                        <w:rPr>
                          <w:rFonts w:ascii="Calibri" w:eastAsia="Calibri" w:hAnsi="Calibri" w:cs="Calibri"/>
                          <w:sz w:val="18"/>
                          <w:szCs w:val="18"/>
                        </w:rPr>
                      </w:pPr>
                      <w:r w:rsidRPr="00590C6D">
                        <w:rPr>
                          <w:rFonts w:ascii="Calibri" w:eastAsia="Calibri" w:hAnsi="Calibri" w:cs="Calibri"/>
                          <w:b/>
                          <w:bCs/>
                          <w:sz w:val="18"/>
                          <w:szCs w:val="18"/>
                        </w:rPr>
                        <w:t>Ermöglichende Tätigkeiten</w:t>
                      </w:r>
                      <w:r w:rsidRPr="00590C6D">
                        <w:rPr>
                          <w:rFonts w:ascii="Calibri" w:eastAsia="Calibri" w:hAnsi="Calibri" w:cs="Calibri"/>
                          <w:sz w:val="18"/>
                          <w:szCs w:val="18"/>
                        </w:rPr>
                        <w:t xml:space="preserve"> wirken unmittelbar ermö- glichend darauf hin, dass andere Tätig- keiten einen we- sentlichen Beitrag zu den Umwelt- zielen leisten.</w:t>
                      </w:r>
                    </w:p>
                    <w:p w14:paraId="2887AFA4" w14:textId="77777777" w:rsidR="00590C6D" w:rsidRPr="00590C6D" w:rsidRDefault="00590C6D" w:rsidP="00590C6D">
                      <w:pPr>
                        <w:rPr>
                          <w:rFonts w:ascii="Calibri" w:eastAsia="Calibri" w:hAnsi="Calibri" w:cs="Calibri"/>
                          <w:sz w:val="18"/>
                          <w:szCs w:val="18"/>
                        </w:rPr>
                      </w:pPr>
                    </w:p>
                    <w:p w14:paraId="7869DEEC" w14:textId="77777777" w:rsidR="00590C6D" w:rsidRPr="00590C6D" w:rsidRDefault="00590C6D" w:rsidP="00590C6D">
                      <w:pPr>
                        <w:rPr>
                          <w:rFonts w:ascii="Calibri" w:eastAsia="Calibri" w:hAnsi="Calibri" w:cs="Calibri"/>
                          <w:sz w:val="18"/>
                          <w:szCs w:val="18"/>
                        </w:rPr>
                      </w:pPr>
                      <w:r w:rsidRPr="00590C6D">
                        <w:rPr>
                          <w:rFonts w:ascii="Calibri" w:eastAsia="Calibri" w:hAnsi="Calibri" w:cs="Calibri"/>
                          <w:b/>
                          <w:bCs/>
                          <w:sz w:val="18"/>
                          <w:szCs w:val="18"/>
                        </w:rPr>
                        <w:t xml:space="preserve">Übergangstätigkeiten </w:t>
                      </w:r>
                      <w:r w:rsidRPr="00590C6D">
                        <w:rPr>
                          <w:rFonts w:ascii="Calibri" w:eastAsia="Calibri" w:hAnsi="Calibri" w:cs="Calibri"/>
                          <w:sz w:val="18"/>
                          <w:szCs w:val="18"/>
                        </w:rPr>
                        <w:t>sind Tätigkeiten, für die es noch keine CO2- armen Alternativen gibt und die unter anderem Treibhaus- gasemissionswerte aufweisen, die den besten Leistungen entsprechen.</w:t>
                      </w:r>
                    </w:p>
                  </w:txbxContent>
                </v:textbox>
                <w10:wrap type="square" anchorx="margin"/>
              </v:shape>
            </w:pict>
          </mc:Fallback>
        </mc:AlternateContent>
      </w:r>
    </w:p>
    <w:p w14:paraId="3763AA40" w14:textId="7BEC0BB3" w:rsidR="00824E80" w:rsidRDefault="00824E80" w:rsidP="00590C6D">
      <w:pPr>
        <w:tabs>
          <w:tab w:val="left" w:pos="2715"/>
        </w:tabs>
        <w:rPr>
          <w:rFonts w:ascii="Calibri" w:eastAsia="Calibri" w:hAnsi="Calibri" w:cs="Calibri"/>
          <w:sz w:val="24"/>
        </w:rPr>
      </w:pPr>
    </w:p>
    <w:tbl>
      <w:tblPr>
        <w:tblStyle w:val="Tabellenraster"/>
        <w:tblpPr w:leftFromText="141" w:rightFromText="141" w:vertAnchor="text" w:horzAnchor="page" w:tblpX="2626"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234"/>
      </w:tblGrid>
      <w:tr w:rsidR="00824E80" w14:paraId="6A8D3AEC" w14:textId="77777777" w:rsidTr="00F369DD">
        <w:tc>
          <w:tcPr>
            <w:tcW w:w="851" w:type="dxa"/>
          </w:tcPr>
          <w:p w14:paraId="05872156" w14:textId="77777777" w:rsidR="00824E80" w:rsidRDefault="00824E80" w:rsidP="00F369DD">
            <w:pPr>
              <w:jc w:val="right"/>
              <w:rPr>
                <w:rFonts w:ascii="Calibri" w:eastAsia="Calibri" w:hAnsi="Calibri" w:cs="Calibri"/>
                <w:sz w:val="22"/>
              </w:rPr>
            </w:pPr>
            <w:bookmarkStart w:id="1" w:name="_Hlk105064524"/>
            <w:r>
              <w:rPr>
                <w:rFonts w:ascii="Calibri" w:eastAsia="Calibri" w:hAnsi="Calibri" w:cs="Calibri"/>
                <w:noProof/>
                <w:sz w:val="22"/>
              </w:rPr>
              <w:drawing>
                <wp:inline distT="0" distB="0" distL="0" distR="0" wp14:anchorId="28825765" wp14:editId="2B5F8BC5">
                  <wp:extent cx="128270" cy="128270"/>
                  <wp:effectExtent l="0" t="0" r="5080" b="508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tc>
        <w:tc>
          <w:tcPr>
            <w:tcW w:w="7234" w:type="dxa"/>
          </w:tcPr>
          <w:p w14:paraId="4D56C5B7" w14:textId="77777777" w:rsidR="00F5659E" w:rsidRDefault="00824E80" w:rsidP="00F369DD">
            <w:pPr>
              <w:rPr>
                <w:rFonts w:ascii="Calibri" w:eastAsia="Calibri" w:hAnsi="Calibri" w:cs="Calibri"/>
                <w:bCs/>
                <w:i/>
                <w:color w:val="FF0000"/>
                <w:sz w:val="22"/>
              </w:rPr>
            </w:pPr>
            <w:r w:rsidRPr="00824E80">
              <w:rPr>
                <w:rFonts w:ascii="Calibri" w:eastAsia="Calibri" w:hAnsi="Calibri" w:cs="Calibri"/>
                <w:b/>
                <w:sz w:val="24"/>
              </w:rPr>
              <w:t>Wie hoch ist der Anteil der Investitionen, die in Übergangstätigkeiten und ermöglichende Tätigkeiten geflossen sind?</w:t>
            </w:r>
            <w:r w:rsidRPr="00824E80">
              <w:rPr>
                <w:rFonts w:ascii="Calibri" w:eastAsia="Calibri" w:hAnsi="Calibri" w:cs="Calibri"/>
                <w:bCs/>
                <w:i/>
                <w:color w:val="FF0000"/>
                <w:sz w:val="22"/>
              </w:rPr>
              <w:t xml:space="preserve"> </w:t>
            </w:r>
          </w:p>
          <w:p w14:paraId="2C1689AE" w14:textId="38D33FB0" w:rsidR="00824E80" w:rsidRDefault="00B87B50" w:rsidP="00F369DD">
            <w:pPr>
              <w:rPr>
                <w:rFonts w:ascii="Calibri" w:eastAsia="Calibri" w:hAnsi="Calibri" w:cs="Calibri"/>
                <w:bCs/>
                <w:i/>
                <w:color w:val="0070C0"/>
                <w:sz w:val="18"/>
                <w:szCs w:val="18"/>
              </w:rPr>
            </w:pPr>
            <w:r w:rsidRPr="00F5659E">
              <w:rPr>
                <w:rFonts w:ascii="Calibri" w:eastAsia="Calibri" w:hAnsi="Calibri" w:cs="Calibri"/>
                <w:bCs/>
                <w:i/>
                <w:color w:val="0070C0"/>
                <w:sz w:val="18"/>
                <w:szCs w:val="18"/>
              </w:rPr>
              <w:t>Entspricht der Anforderung in Art. 55 (1)(b)(</w:t>
            </w:r>
            <w:r w:rsidR="00337DF5" w:rsidRPr="00F5659E">
              <w:rPr>
                <w:rFonts w:ascii="Calibri" w:eastAsia="Calibri" w:hAnsi="Calibri" w:cs="Calibri"/>
                <w:bCs/>
                <w:i/>
                <w:color w:val="0070C0"/>
                <w:sz w:val="18"/>
                <w:szCs w:val="18"/>
              </w:rPr>
              <w:t xml:space="preserve">v) </w:t>
            </w:r>
            <w:proofErr w:type="spellStart"/>
            <w:r w:rsidR="00337DF5" w:rsidRPr="00F5659E">
              <w:rPr>
                <w:rFonts w:ascii="Calibri" w:eastAsia="Calibri" w:hAnsi="Calibri" w:cs="Calibri"/>
                <w:bCs/>
                <w:i/>
                <w:color w:val="0070C0"/>
                <w:sz w:val="18"/>
                <w:szCs w:val="18"/>
              </w:rPr>
              <w:t>DelVO</w:t>
            </w:r>
            <w:proofErr w:type="spellEnd"/>
            <w:r w:rsidR="00337DF5" w:rsidRPr="00F5659E">
              <w:rPr>
                <w:rFonts w:ascii="Calibri" w:eastAsia="Calibri" w:hAnsi="Calibri" w:cs="Calibri"/>
                <w:bCs/>
                <w:i/>
                <w:color w:val="0070C0"/>
                <w:sz w:val="18"/>
                <w:szCs w:val="18"/>
              </w:rPr>
              <w:t xml:space="preserve">. </w:t>
            </w:r>
            <w:r w:rsidR="00A27750">
              <w:rPr>
                <w:rFonts w:ascii="Calibri" w:eastAsia="Calibri" w:hAnsi="Calibri" w:cs="Calibri"/>
                <w:bCs/>
                <w:i/>
                <w:color w:val="0070C0"/>
                <w:sz w:val="18"/>
                <w:szCs w:val="18"/>
              </w:rPr>
              <w:t xml:space="preserve">Anteile sind </w:t>
            </w:r>
            <w:r w:rsidR="00122174">
              <w:rPr>
                <w:rFonts w:ascii="Calibri" w:eastAsia="Calibri" w:hAnsi="Calibri" w:cs="Calibri"/>
                <w:bCs/>
                <w:i/>
                <w:color w:val="0070C0"/>
                <w:sz w:val="18"/>
                <w:szCs w:val="18"/>
              </w:rPr>
              <w:t>stichtags</w:t>
            </w:r>
            <w:r w:rsidR="00A27750">
              <w:rPr>
                <w:rFonts w:ascii="Calibri" w:eastAsia="Calibri" w:hAnsi="Calibri" w:cs="Calibri"/>
                <w:bCs/>
                <w:i/>
                <w:color w:val="0070C0"/>
                <w:sz w:val="18"/>
                <w:szCs w:val="18"/>
              </w:rPr>
              <w:t xml:space="preserve">bezogen zu berechnen (vgl. dazu der </w:t>
            </w:r>
            <w:proofErr w:type="spellStart"/>
            <w:r w:rsidR="00A27750">
              <w:rPr>
                <w:rFonts w:ascii="Calibri" w:eastAsia="Calibri" w:hAnsi="Calibri" w:cs="Calibri"/>
                <w:bCs/>
                <w:i/>
                <w:color w:val="0070C0"/>
                <w:sz w:val="18"/>
                <w:szCs w:val="18"/>
              </w:rPr>
              <w:t>Bearbeiterhinweis</w:t>
            </w:r>
            <w:proofErr w:type="spellEnd"/>
            <w:r w:rsidR="00A27750">
              <w:rPr>
                <w:rFonts w:ascii="Calibri" w:eastAsia="Calibri" w:hAnsi="Calibri" w:cs="Calibri"/>
                <w:bCs/>
                <w:i/>
                <w:color w:val="0070C0"/>
                <w:sz w:val="18"/>
                <w:szCs w:val="18"/>
              </w:rPr>
              <w:t xml:space="preserve"> im Anhang).</w:t>
            </w:r>
          </w:p>
          <w:p w14:paraId="7C7D5A22" w14:textId="77777777" w:rsidR="00F5659E" w:rsidRPr="00F5659E" w:rsidRDefault="00F5659E" w:rsidP="00F369DD">
            <w:pPr>
              <w:rPr>
                <w:rFonts w:ascii="Calibri" w:eastAsia="Calibri" w:hAnsi="Calibri" w:cs="Calibri"/>
                <w:bCs/>
                <w:i/>
                <w:color w:val="0070C0"/>
                <w:sz w:val="18"/>
                <w:szCs w:val="18"/>
              </w:rPr>
            </w:pPr>
          </w:p>
          <w:p w14:paraId="295649DB" w14:textId="1B010397" w:rsidR="00337DF5" w:rsidRPr="00B87B50" w:rsidRDefault="00337DF5" w:rsidP="00F369DD">
            <w:pPr>
              <w:rPr>
                <w:rFonts w:ascii="Calibri" w:eastAsia="Calibri" w:hAnsi="Calibri" w:cs="Calibri"/>
                <w:i/>
                <w:color w:val="0070C0"/>
                <w:sz w:val="18"/>
                <w:szCs w:val="18"/>
              </w:rPr>
            </w:pPr>
            <w:r>
              <w:rPr>
                <w:rFonts w:ascii="Calibri" w:eastAsia="Calibri" w:hAnsi="Calibri" w:cs="Calibri"/>
                <w:i/>
                <w:color w:val="0070C0"/>
                <w:sz w:val="18"/>
                <w:szCs w:val="18"/>
              </w:rPr>
              <w:t>Ausweis prozentualer Anteile auch dann möglich/geboten, wenn vorvertraglich keine Verpflichtung zur Investition in Übergangs- bzw. ermöglichende Tätigkeiten eingegangen wurde.</w:t>
            </w:r>
            <w:r w:rsidR="00F5659E">
              <w:rPr>
                <w:rFonts w:ascii="Calibri" w:eastAsia="Calibri" w:hAnsi="Calibri" w:cs="Calibri"/>
                <w:i/>
                <w:color w:val="0070C0"/>
                <w:sz w:val="18"/>
                <w:szCs w:val="18"/>
              </w:rPr>
              <w:t xml:space="preserve"> Die Einstufung als Übergangs- bzw. ermöglichende Tätigkeit ergibt sich aus den technischen Kriterien der EU-Taxonomie.</w:t>
            </w:r>
          </w:p>
          <w:p w14:paraId="4F041457" w14:textId="77777777" w:rsidR="00824E80" w:rsidRDefault="00824E80" w:rsidP="00F369DD">
            <w:pPr>
              <w:rPr>
                <w:rFonts w:ascii="Calibri" w:eastAsia="Calibri" w:hAnsi="Calibri" w:cs="Calibri"/>
                <w:sz w:val="22"/>
              </w:rPr>
            </w:pPr>
          </w:p>
        </w:tc>
      </w:tr>
      <w:tr w:rsidR="00824E80" w14:paraId="6637858B" w14:textId="77777777" w:rsidTr="00824E80">
        <w:trPr>
          <w:trHeight w:val="1105"/>
        </w:trPr>
        <w:tc>
          <w:tcPr>
            <w:tcW w:w="851" w:type="dxa"/>
          </w:tcPr>
          <w:p w14:paraId="471A7076" w14:textId="77777777" w:rsidR="00824E80" w:rsidRDefault="00824E80" w:rsidP="00F369DD">
            <w:pPr>
              <w:jc w:val="right"/>
              <w:rPr>
                <w:rFonts w:ascii="Calibri" w:eastAsia="Calibri" w:hAnsi="Calibri" w:cs="Calibri"/>
                <w:noProof/>
                <w:sz w:val="22"/>
              </w:rPr>
            </w:pPr>
            <w:r>
              <w:rPr>
                <w:rFonts w:ascii="Calibri" w:eastAsia="Calibri" w:hAnsi="Calibri" w:cs="Calibri"/>
                <w:noProof/>
                <w:sz w:val="22"/>
              </w:rPr>
              <w:drawing>
                <wp:inline distT="0" distB="0" distL="0" distR="0" wp14:anchorId="0B81C263" wp14:editId="0C0AFDD3">
                  <wp:extent cx="128270" cy="128270"/>
                  <wp:effectExtent l="0" t="0" r="5080" b="508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tc>
        <w:tc>
          <w:tcPr>
            <w:tcW w:w="7234" w:type="dxa"/>
          </w:tcPr>
          <w:p w14:paraId="5846BF04" w14:textId="77777777" w:rsidR="00337DF5" w:rsidRPr="00F5659E" w:rsidRDefault="00824E80" w:rsidP="00F369DD">
            <w:pPr>
              <w:rPr>
                <w:rFonts w:ascii="Calibri" w:eastAsia="Calibri" w:hAnsi="Calibri" w:cs="Calibri"/>
                <w:b/>
                <w:strike/>
                <w:sz w:val="24"/>
              </w:rPr>
            </w:pPr>
            <w:r w:rsidRPr="00F5659E">
              <w:rPr>
                <w:rFonts w:ascii="Calibri" w:eastAsia="Calibri" w:hAnsi="Calibri" w:cs="Calibri"/>
                <w:b/>
                <w:strike/>
                <w:sz w:val="24"/>
              </w:rPr>
              <w:t xml:space="preserve">Wie hat sich der Anteil der Investitionen, die mit der EU-Taxonomie in Einklang gebracht wurden, im Vergleich zu früheren Bezugszeiträumen entwickelt? </w:t>
            </w:r>
          </w:p>
          <w:p w14:paraId="5C593AF4" w14:textId="7A4DA0C0" w:rsidR="00824E80" w:rsidRPr="00337DF5" w:rsidRDefault="00337DF5" w:rsidP="00F369DD">
            <w:pPr>
              <w:rPr>
                <w:rFonts w:ascii="Calibri" w:eastAsia="Calibri" w:hAnsi="Calibri" w:cs="Calibri"/>
                <w:bCs/>
                <w:i/>
                <w:iCs/>
                <w:color w:val="0070C0"/>
                <w:sz w:val="18"/>
                <w:szCs w:val="18"/>
              </w:rPr>
            </w:pPr>
            <w:r w:rsidRPr="00337DF5">
              <w:rPr>
                <w:rFonts w:ascii="Calibri" w:eastAsia="Calibri" w:hAnsi="Calibri" w:cs="Calibri"/>
                <w:bCs/>
                <w:i/>
                <w:iCs/>
                <w:color w:val="0070C0"/>
                <w:sz w:val="18"/>
                <w:szCs w:val="18"/>
              </w:rPr>
              <w:t xml:space="preserve">Dieser Abschnitt kann im ersten Berichtsjahr entfallen. In den nachfolgenden Jahren kann </w:t>
            </w:r>
            <w:proofErr w:type="spellStart"/>
            <w:r w:rsidR="00122174">
              <w:rPr>
                <w:rFonts w:ascii="Calibri" w:eastAsia="Calibri" w:hAnsi="Calibri" w:cs="Calibri"/>
                <w:bCs/>
                <w:i/>
                <w:iCs/>
                <w:color w:val="0070C0"/>
                <w:sz w:val="18"/>
                <w:szCs w:val="18"/>
              </w:rPr>
              <w:t>uE</w:t>
            </w:r>
            <w:proofErr w:type="spellEnd"/>
            <w:r w:rsidRPr="00337DF5">
              <w:rPr>
                <w:rFonts w:ascii="Calibri" w:eastAsia="Calibri" w:hAnsi="Calibri" w:cs="Calibri"/>
                <w:bCs/>
                <w:i/>
                <w:iCs/>
                <w:color w:val="0070C0"/>
                <w:sz w:val="18"/>
                <w:szCs w:val="18"/>
              </w:rPr>
              <w:t xml:space="preserve"> entsprechend de</w:t>
            </w:r>
            <w:r w:rsidR="00F5659E">
              <w:rPr>
                <w:rFonts w:ascii="Calibri" w:eastAsia="Calibri" w:hAnsi="Calibri" w:cs="Calibri"/>
                <w:bCs/>
                <w:i/>
                <w:iCs/>
                <w:color w:val="0070C0"/>
                <w:sz w:val="18"/>
                <w:szCs w:val="18"/>
              </w:rPr>
              <w:t>m</w:t>
            </w:r>
            <w:r w:rsidRPr="00337DF5">
              <w:rPr>
                <w:rFonts w:ascii="Calibri" w:eastAsia="Calibri" w:hAnsi="Calibri" w:cs="Calibri"/>
                <w:bCs/>
                <w:i/>
                <w:iCs/>
                <w:color w:val="0070C0"/>
                <w:sz w:val="18"/>
                <w:szCs w:val="18"/>
              </w:rPr>
              <w:t xml:space="preserve"> PAI-</w:t>
            </w:r>
            <w:r w:rsidR="00F5659E">
              <w:rPr>
                <w:rFonts w:ascii="Calibri" w:eastAsia="Calibri" w:hAnsi="Calibri" w:cs="Calibri"/>
                <w:bCs/>
                <w:i/>
                <w:iCs/>
                <w:color w:val="0070C0"/>
                <w:sz w:val="18"/>
                <w:szCs w:val="18"/>
              </w:rPr>
              <w:t>Reporting</w:t>
            </w:r>
            <w:r w:rsidRPr="00337DF5">
              <w:rPr>
                <w:rFonts w:ascii="Calibri" w:eastAsia="Calibri" w:hAnsi="Calibri" w:cs="Calibri"/>
                <w:bCs/>
                <w:i/>
                <w:iCs/>
                <w:color w:val="0070C0"/>
                <w:sz w:val="18"/>
                <w:szCs w:val="18"/>
              </w:rPr>
              <w:t xml:space="preserve"> und dem historischen Vergleich für NH-Indikatoren auf einen Vergleich im Zeitraum von fünf Jahren abgestellt werden.</w:t>
            </w:r>
          </w:p>
        </w:tc>
      </w:tr>
      <w:tr w:rsidR="00C33D2D" w14:paraId="2D4FB5E9" w14:textId="77777777" w:rsidTr="00824E80">
        <w:trPr>
          <w:trHeight w:val="1105"/>
        </w:trPr>
        <w:tc>
          <w:tcPr>
            <w:tcW w:w="851" w:type="dxa"/>
          </w:tcPr>
          <w:p w14:paraId="20743CEC" w14:textId="77777777" w:rsidR="00C33D2D" w:rsidRDefault="00C33D2D" w:rsidP="00F369DD">
            <w:pPr>
              <w:jc w:val="right"/>
              <w:rPr>
                <w:rFonts w:ascii="Calibri" w:eastAsia="Calibri" w:hAnsi="Calibri" w:cs="Calibri"/>
                <w:noProof/>
                <w:sz w:val="22"/>
              </w:rPr>
            </w:pPr>
          </w:p>
        </w:tc>
        <w:tc>
          <w:tcPr>
            <w:tcW w:w="7234" w:type="dxa"/>
          </w:tcPr>
          <w:p w14:paraId="2651DB1D" w14:textId="77777777" w:rsidR="00C33D2D" w:rsidRPr="00F5659E" w:rsidRDefault="00C33D2D" w:rsidP="00F369DD">
            <w:pPr>
              <w:rPr>
                <w:rFonts w:ascii="Calibri" w:eastAsia="Calibri" w:hAnsi="Calibri" w:cs="Calibri"/>
                <w:b/>
                <w:strike/>
                <w:sz w:val="24"/>
              </w:rPr>
            </w:pPr>
          </w:p>
        </w:tc>
      </w:tr>
      <w:bookmarkEnd w:id="1"/>
    </w:tbl>
    <w:p w14:paraId="7B0B1CB4" w14:textId="77777777" w:rsidR="00590C6D" w:rsidRDefault="00590C6D" w:rsidP="00590C6D">
      <w:pPr>
        <w:tabs>
          <w:tab w:val="left" w:pos="2715"/>
        </w:tabs>
        <w:rPr>
          <w:rFonts w:ascii="Calibri" w:eastAsia="Calibri" w:hAnsi="Calibri" w:cs="Calibri"/>
          <w:sz w:val="24"/>
        </w:rPr>
      </w:pPr>
    </w:p>
    <w:p w14:paraId="74592537" w14:textId="24086F06" w:rsidR="00590C6D" w:rsidRDefault="00590C6D" w:rsidP="00590C6D">
      <w:pPr>
        <w:rPr>
          <w:rFonts w:ascii="Calibri" w:eastAsia="Calibri" w:hAnsi="Calibri" w:cs="Calibri"/>
          <w:sz w:val="24"/>
        </w:rPr>
      </w:pPr>
    </w:p>
    <w:p w14:paraId="1AF5AAB1" w14:textId="57938615" w:rsidR="00824E80" w:rsidRPr="00824E80" w:rsidRDefault="00824E80" w:rsidP="00824E80">
      <w:pPr>
        <w:rPr>
          <w:rFonts w:ascii="Calibri" w:eastAsia="Calibri" w:hAnsi="Calibri" w:cs="Calibri"/>
          <w:sz w:val="24"/>
        </w:rPr>
      </w:pPr>
    </w:p>
    <w:p w14:paraId="5DA1F794" w14:textId="478EBE95" w:rsidR="00824E80" w:rsidRPr="00824E80" w:rsidRDefault="00824E80" w:rsidP="00824E80">
      <w:pPr>
        <w:rPr>
          <w:rFonts w:ascii="Calibri" w:eastAsia="Calibri" w:hAnsi="Calibri" w:cs="Calibri"/>
          <w:sz w:val="24"/>
        </w:rPr>
      </w:pPr>
    </w:p>
    <w:p w14:paraId="29A3DA35" w14:textId="10434F46" w:rsidR="00824E80" w:rsidRPr="00824E80" w:rsidRDefault="00824E80" w:rsidP="00824E80">
      <w:pPr>
        <w:rPr>
          <w:rFonts w:ascii="Calibri" w:eastAsia="Calibri" w:hAnsi="Calibri" w:cs="Calibri"/>
          <w:sz w:val="24"/>
        </w:rPr>
      </w:pPr>
    </w:p>
    <w:p w14:paraId="0DF6FD3F" w14:textId="78012634" w:rsidR="00824E80" w:rsidRPr="00824E80" w:rsidRDefault="00824E80" w:rsidP="00824E80">
      <w:pPr>
        <w:rPr>
          <w:rFonts w:ascii="Calibri" w:eastAsia="Calibri" w:hAnsi="Calibri" w:cs="Calibri"/>
          <w:sz w:val="24"/>
        </w:rPr>
      </w:pPr>
    </w:p>
    <w:p w14:paraId="03685B86" w14:textId="5B2FB2C5" w:rsidR="00824E80" w:rsidRPr="00824E80" w:rsidRDefault="00824E80" w:rsidP="00824E80">
      <w:pPr>
        <w:tabs>
          <w:tab w:val="left" w:pos="1560"/>
        </w:tabs>
        <w:rPr>
          <w:rFonts w:ascii="Calibri" w:eastAsia="Calibri" w:hAnsi="Calibri" w:cs="Calibri"/>
          <w:sz w:val="24"/>
        </w:rPr>
      </w:pPr>
    </w:p>
    <w:p w14:paraId="3201C04B" w14:textId="2493F2CE" w:rsidR="00824E80" w:rsidRDefault="00824E80" w:rsidP="00824E80">
      <w:pPr>
        <w:tabs>
          <w:tab w:val="left" w:pos="1560"/>
        </w:tabs>
        <w:rPr>
          <w:rFonts w:ascii="Calibri" w:eastAsia="Calibri" w:hAnsi="Calibri" w:cs="Calibri"/>
          <w:sz w:val="24"/>
        </w:rPr>
      </w:pPr>
    </w:p>
    <w:p w14:paraId="083AD631" w14:textId="0D990AA5" w:rsidR="00824E80" w:rsidRPr="00824E80" w:rsidRDefault="00824E80" w:rsidP="00824E80">
      <w:pPr>
        <w:rPr>
          <w:rFonts w:ascii="Calibri" w:eastAsia="Calibri" w:hAnsi="Calibri" w:cs="Calibri"/>
          <w:sz w:val="24"/>
        </w:rPr>
      </w:pPr>
    </w:p>
    <w:p w14:paraId="5437BA37" w14:textId="720C4F4F" w:rsidR="00824E80" w:rsidRPr="00824E80" w:rsidRDefault="00824E80" w:rsidP="00824E80">
      <w:pPr>
        <w:rPr>
          <w:rFonts w:ascii="Calibri" w:eastAsia="Calibri" w:hAnsi="Calibri" w:cs="Calibri"/>
          <w:sz w:val="24"/>
        </w:rPr>
      </w:pPr>
    </w:p>
    <w:p w14:paraId="78EFB475" w14:textId="3162869C" w:rsidR="00824E80" w:rsidRPr="00824E80" w:rsidRDefault="00824E80" w:rsidP="00824E80">
      <w:pPr>
        <w:rPr>
          <w:rFonts w:ascii="Calibri" w:eastAsia="Calibri" w:hAnsi="Calibri" w:cs="Calibri"/>
          <w:sz w:val="24"/>
        </w:rPr>
      </w:pPr>
    </w:p>
    <w:p w14:paraId="1EEADC99" w14:textId="71EEFB24" w:rsidR="00824E80" w:rsidRPr="00824E80" w:rsidRDefault="00824E80" w:rsidP="00824E80">
      <w:pPr>
        <w:rPr>
          <w:rFonts w:ascii="Calibri" w:eastAsia="Calibri" w:hAnsi="Calibri" w:cs="Calibri"/>
          <w:sz w:val="24"/>
        </w:rPr>
      </w:pPr>
    </w:p>
    <w:p w14:paraId="331DA93B" w14:textId="26BCBFB9" w:rsidR="00824E80" w:rsidRPr="00824E80" w:rsidRDefault="00824E80" w:rsidP="00824E80">
      <w:pPr>
        <w:rPr>
          <w:rFonts w:ascii="Calibri" w:eastAsia="Calibri" w:hAnsi="Calibri" w:cs="Calibri"/>
          <w:sz w:val="24"/>
        </w:rPr>
      </w:pPr>
    </w:p>
    <w:p w14:paraId="13F2197F" w14:textId="0086B105" w:rsidR="00824E80" w:rsidRPr="00824E80" w:rsidRDefault="00824E80" w:rsidP="00824E80">
      <w:pPr>
        <w:rPr>
          <w:rFonts w:ascii="Calibri" w:eastAsia="Calibri" w:hAnsi="Calibri" w:cs="Calibri"/>
          <w:sz w:val="24"/>
        </w:rPr>
      </w:pPr>
    </w:p>
    <w:tbl>
      <w:tblPr>
        <w:tblStyle w:val="Tabellenraster"/>
        <w:tblpPr w:leftFromText="141" w:rightFromText="141" w:vertAnchor="text" w:horzAnchor="page" w:tblpX="2200"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234"/>
      </w:tblGrid>
      <w:tr w:rsidR="009B2939" w14:paraId="50D09DF6" w14:textId="77777777" w:rsidTr="00542F3A">
        <w:tc>
          <w:tcPr>
            <w:tcW w:w="851" w:type="dxa"/>
            <w:hideMark/>
          </w:tcPr>
          <w:p w14:paraId="353D59AB" w14:textId="32D5FBB5" w:rsidR="009B2939" w:rsidRDefault="009B2939" w:rsidP="00FD0264">
            <w:pPr>
              <w:jc w:val="right"/>
              <w:rPr>
                <w:rFonts w:ascii="Calibri" w:eastAsia="Calibri" w:hAnsi="Calibri" w:cs="Calibri"/>
              </w:rPr>
            </w:pPr>
            <w:r>
              <w:rPr>
                <w:rFonts w:ascii="Calibri" w:eastAsia="Calibri" w:hAnsi="Calibri" w:cs="Calibri"/>
                <w:b/>
                <w:noProof/>
                <w:sz w:val="24"/>
              </w:rPr>
              <w:drawing>
                <wp:inline distT="0" distB="0" distL="0" distR="0" wp14:anchorId="3441FC1C" wp14:editId="07D288C7">
                  <wp:extent cx="361950" cy="352425"/>
                  <wp:effectExtent l="0" t="0" r="0" b="952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p>
        </w:tc>
        <w:tc>
          <w:tcPr>
            <w:tcW w:w="7234" w:type="dxa"/>
          </w:tcPr>
          <w:p w14:paraId="0DA5CED0" w14:textId="77777777" w:rsidR="009B2939" w:rsidRPr="005842F9" w:rsidRDefault="009B2939" w:rsidP="00FD0264">
            <w:pPr>
              <w:rPr>
                <w:rFonts w:ascii="Calibri" w:eastAsia="Calibri" w:hAnsi="Calibri" w:cs="Calibri"/>
                <w:b/>
                <w:sz w:val="24"/>
              </w:rPr>
            </w:pPr>
            <w:r w:rsidRPr="005842F9">
              <w:rPr>
                <w:rFonts w:ascii="Calibri" w:eastAsia="Calibri" w:hAnsi="Calibri" w:cs="Calibri"/>
                <w:b/>
                <w:sz w:val="24"/>
              </w:rPr>
              <w:t>Wie hoch war der Anteil der nicht mit der EU-Taxonomie konformen nachhaltigen Investitionen mit einem Umweltziel?</w:t>
            </w:r>
          </w:p>
          <w:p w14:paraId="2CFBC54D" w14:textId="77777777" w:rsidR="009B2939" w:rsidRPr="005842F9" w:rsidRDefault="009B2939" w:rsidP="00FD0264">
            <w:pPr>
              <w:spacing w:after="200" w:line="276" w:lineRule="auto"/>
              <w:ind w:left="22"/>
              <w:rPr>
                <w:rFonts w:ascii="Calibri" w:eastAsia="Calibri" w:hAnsi="Calibri" w:cs="Calibri"/>
                <w:i/>
                <w:color w:val="0070C0"/>
                <w:sz w:val="18"/>
              </w:rPr>
            </w:pPr>
            <w:r w:rsidRPr="005842F9">
              <w:rPr>
                <w:rFonts w:ascii="Calibri" w:eastAsia="Calibri" w:hAnsi="Calibri" w:cs="Calibri"/>
                <w:i/>
                <w:color w:val="0070C0"/>
                <w:sz w:val="18"/>
              </w:rPr>
              <w:t>Es ist in vielen Fällen nicht möglich, nachhaltige Investitionen in ökologisch und sozial einzuteilen, z.B. wenn man sich an den SDGs orientiert. In diesen Fällen muss man nach unserem Verständnis im Verkaufsprospekt keine separaten Mindestanteile für ökologisch nachhaltige, nicht Taxonomie-konforme Investitionen einerseits und soziale Investitionen andererseits verpflichtend aufnehmen. Vielmehr kann eine Mindestzusage für den Gesamtanteil nachhaltiger Investitionen bezogen auf die Umwelt- und Sozialziele des Fonds gemacht werden.</w:t>
            </w:r>
          </w:p>
          <w:p w14:paraId="51CCD63D" w14:textId="194E5889" w:rsidR="009B2939" w:rsidRPr="005842F9" w:rsidRDefault="009B2939" w:rsidP="00FD0264">
            <w:pPr>
              <w:spacing w:after="200" w:line="276" w:lineRule="auto"/>
              <w:rPr>
                <w:rFonts w:ascii="Calibri" w:eastAsia="Calibri" w:hAnsi="Calibri" w:cs="Calibri"/>
                <w:i/>
                <w:color w:val="0070C0"/>
                <w:sz w:val="18"/>
              </w:rPr>
            </w:pPr>
            <w:r w:rsidRPr="005842F9">
              <w:rPr>
                <w:rFonts w:ascii="Calibri" w:eastAsia="Calibri" w:hAnsi="Calibri" w:cs="Calibri"/>
                <w:i/>
                <w:color w:val="0070C0"/>
                <w:sz w:val="18"/>
                <w:u w:val="single"/>
              </w:rPr>
              <w:t>Die Berichterstattung kann sich spiegelbildlich auf die Einhaltung der Mindestzusagen aus dem VKP beziehen</w:t>
            </w:r>
            <w:r w:rsidRPr="005842F9">
              <w:rPr>
                <w:rFonts w:ascii="Calibri" w:eastAsia="Calibri" w:hAnsi="Calibri" w:cs="Calibri"/>
                <w:i/>
                <w:color w:val="0070C0"/>
                <w:sz w:val="18"/>
              </w:rPr>
              <w:t xml:space="preserve">. </w:t>
            </w:r>
            <w:r w:rsidR="00122174" w:rsidRPr="005842F9">
              <w:rPr>
                <w:rFonts w:ascii="Calibri" w:eastAsia="Calibri" w:hAnsi="Calibri" w:cs="Calibri"/>
                <w:i/>
                <w:color w:val="0070C0"/>
                <w:sz w:val="18"/>
              </w:rPr>
              <w:t xml:space="preserve">Dabei </w:t>
            </w:r>
            <w:r w:rsidRPr="005842F9">
              <w:rPr>
                <w:rFonts w:ascii="Calibri" w:eastAsia="Calibri" w:hAnsi="Calibri" w:cs="Calibri"/>
                <w:i/>
                <w:color w:val="0070C0"/>
                <w:sz w:val="18"/>
              </w:rPr>
              <w:t>kann wie folgt formuliert werden:</w:t>
            </w:r>
          </w:p>
          <w:p w14:paraId="3A43D600" w14:textId="77777777" w:rsidR="009B2939" w:rsidRPr="005842F9" w:rsidRDefault="009B2939" w:rsidP="00FD0264">
            <w:pPr>
              <w:rPr>
                <w:rFonts w:ascii="Calibri" w:eastAsia="Calibri" w:hAnsi="Calibri" w:cs="Calibri"/>
                <w:i/>
                <w:color w:val="C00000"/>
                <w:sz w:val="18"/>
                <w:szCs w:val="18"/>
              </w:rPr>
            </w:pPr>
            <w:r w:rsidRPr="005842F9">
              <w:rPr>
                <w:rFonts w:ascii="Calibri" w:eastAsia="Calibri" w:hAnsi="Calibri" w:cs="Calibri"/>
                <w:bCs/>
                <w:i/>
                <w:iCs/>
                <w:color w:val="0070C0"/>
                <w:sz w:val="18"/>
                <w:szCs w:val="18"/>
              </w:rPr>
              <w:t>„Nachhaltige Investitionen werden als Beitrag [zu den 17 Nachhaltigkeitszielen der Vereinten Nationen (SDGs)] geprüft. Da diese sowohl ökologische als auch soziale Ziele umfassen, ist die Differenzierung der Anteile für jeweils ökologische und soziale Investitionen im Einzelnen nicht möglich/sinnvoll. Der Gesamtanteil nachhaltiger Investitionen bezogen auf Umwelt- und Sozialziele des Fonds betrug im Berichtszeitraum [</w:t>
            </w:r>
            <w:proofErr w:type="gramStart"/>
            <w:r w:rsidRPr="005842F9">
              <w:rPr>
                <w:rFonts w:ascii="Calibri" w:eastAsia="Calibri" w:hAnsi="Calibri" w:cs="Calibri"/>
                <w:bCs/>
                <w:i/>
                <w:iCs/>
                <w:color w:val="0070C0"/>
                <w:sz w:val="18"/>
                <w:szCs w:val="18"/>
              </w:rPr>
              <w:t>18]%</w:t>
            </w:r>
            <w:proofErr w:type="gramEnd"/>
            <w:r w:rsidRPr="005842F9">
              <w:rPr>
                <w:rFonts w:ascii="Calibri" w:eastAsia="Calibri" w:hAnsi="Calibri" w:cs="Calibri"/>
                <w:bCs/>
                <w:i/>
                <w:iCs/>
                <w:color w:val="0070C0"/>
                <w:sz w:val="18"/>
                <w:szCs w:val="18"/>
              </w:rPr>
              <w:t>.“</w:t>
            </w:r>
            <w:r w:rsidRPr="005842F9">
              <w:rPr>
                <w:rFonts w:ascii="Calibri" w:eastAsia="Calibri" w:hAnsi="Calibri" w:cs="Calibri"/>
                <w:b/>
                <w:sz w:val="24"/>
              </w:rPr>
              <w:t xml:space="preserve"> </w:t>
            </w:r>
          </w:p>
          <w:p w14:paraId="577590CB" w14:textId="77777777" w:rsidR="009B2939" w:rsidRPr="005842F9" w:rsidRDefault="009B2939" w:rsidP="00FD0264">
            <w:pPr>
              <w:rPr>
                <w:rFonts w:ascii="Calibri" w:eastAsia="Calibri" w:hAnsi="Calibri" w:cs="Calibri"/>
                <w:i/>
                <w:color w:val="C00000"/>
                <w:sz w:val="22"/>
              </w:rPr>
            </w:pPr>
          </w:p>
          <w:p w14:paraId="5440B0EF" w14:textId="77777777" w:rsidR="009B2939" w:rsidRPr="005842F9" w:rsidRDefault="009B2939" w:rsidP="00FD0264">
            <w:pPr>
              <w:rPr>
                <w:rFonts w:ascii="Calibri" w:eastAsia="Calibri" w:hAnsi="Calibri" w:cs="Calibri"/>
              </w:rPr>
            </w:pPr>
          </w:p>
        </w:tc>
      </w:tr>
      <w:tr w:rsidR="009B2939" w14:paraId="1DD412DF" w14:textId="77777777" w:rsidTr="00542F3A">
        <w:trPr>
          <w:trHeight w:val="1105"/>
        </w:trPr>
        <w:tc>
          <w:tcPr>
            <w:tcW w:w="851" w:type="dxa"/>
            <w:hideMark/>
          </w:tcPr>
          <w:p w14:paraId="6E48B7BD" w14:textId="13B21962" w:rsidR="009B2939" w:rsidRDefault="009B2939" w:rsidP="00FD0264">
            <w:pPr>
              <w:jc w:val="right"/>
              <w:rPr>
                <w:rFonts w:ascii="Calibri" w:eastAsia="Calibri" w:hAnsi="Calibri" w:cs="Calibri"/>
                <w:noProof/>
              </w:rPr>
            </w:pPr>
            <w:r>
              <w:rPr>
                <w:rFonts w:ascii="Calibri" w:eastAsia="Calibri" w:hAnsi="Calibri" w:cs="Calibri"/>
                <w:b/>
                <w:noProof/>
                <w:sz w:val="24"/>
              </w:rPr>
              <w:drawing>
                <wp:inline distT="0" distB="0" distL="0" distR="0" wp14:anchorId="62717B9C" wp14:editId="02BFD098">
                  <wp:extent cx="361950" cy="36195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7234" w:type="dxa"/>
          </w:tcPr>
          <w:p w14:paraId="76BDB189" w14:textId="77777777" w:rsidR="009B2939" w:rsidRPr="005842F9" w:rsidRDefault="009B2939" w:rsidP="00FD0264">
            <w:pPr>
              <w:rPr>
                <w:rFonts w:ascii="Calibri" w:eastAsia="Calibri" w:hAnsi="Calibri" w:cs="Calibri"/>
                <w:i/>
                <w:color w:val="C00000"/>
                <w:sz w:val="18"/>
                <w:szCs w:val="18"/>
              </w:rPr>
            </w:pPr>
            <w:r w:rsidRPr="005842F9">
              <w:rPr>
                <w:rFonts w:ascii="Calibri" w:eastAsia="Calibri" w:hAnsi="Calibri" w:cs="Calibri"/>
                <w:b/>
                <w:sz w:val="24"/>
              </w:rPr>
              <w:t xml:space="preserve">Wie hoch war der Anteil der sozial nachhaltigen Investitionen? </w:t>
            </w:r>
          </w:p>
          <w:p w14:paraId="6650D9EA" w14:textId="77777777" w:rsidR="009B2939" w:rsidRPr="005842F9" w:rsidRDefault="009B2939" w:rsidP="00FD0264">
            <w:pPr>
              <w:spacing w:after="200" w:line="276" w:lineRule="auto"/>
              <w:rPr>
                <w:rFonts w:ascii="Calibri" w:eastAsia="Calibri" w:hAnsi="Calibri" w:cs="Calibri"/>
                <w:bCs/>
                <w:i/>
                <w:iCs/>
                <w:color w:val="0070C0"/>
                <w:sz w:val="18"/>
                <w:szCs w:val="18"/>
              </w:rPr>
            </w:pPr>
            <w:r w:rsidRPr="005842F9">
              <w:rPr>
                <w:rFonts w:ascii="Calibri" w:eastAsia="Calibri" w:hAnsi="Calibri" w:cs="Calibri"/>
                <w:bCs/>
                <w:i/>
                <w:iCs/>
                <w:color w:val="0070C0"/>
                <w:sz w:val="18"/>
                <w:szCs w:val="18"/>
              </w:rPr>
              <w:t>Die Argumentation im vorigen Abschnitt gilt auch hier; es kann wie folgt formuliert werden:</w:t>
            </w:r>
          </w:p>
          <w:p w14:paraId="795203BC" w14:textId="14737B77" w:rsidR="009B2939" w:rsidRPr="005842F9" w:rsidRDefault="009B2939" w:rsidP="00FD0264">
            <w:pPr>
              <w:rPr>
                <w:rFonts w:ascii="Calibri" w:eastAsia="Calibri" w:hAnsi="Calibri" w:cs="Calibri"/>
                <w:i/>
                <w:color w:val="C00000"/>
                <w:sz w:val="18"/>
                <w:szCs w:val="18"/>
              </w:rPr>
            </w:pPr>
            <w:r w:rsidRPr="005842F9">
              <w:rPr>
                <w:rFonts w:ascii="Calibri" w:eastAsia="Calibri" w:hAnsi="Calibri" w:cs="Calibri"/>
                <w:bCs/>
                <w:i/>
                <w:iCs/>
                <w:color w:val="0070C0"/>
                <w:sz w:val="18"/>
                <w:szCs w:val="18"/>
              </w:rPr>
              <w:t>„Da, wie zuvor erläutert, eine Trennung bei der Bewertung nachhaltiger Investitionen nicht möglich/sinnvoll ist, betrug der Gesamtanteil nachhaltiger Investitionen bezogen auf Umwelt- und Sozialziele des Fonds im Berichtszeitraum [</w:t>
            </w:r>
            <w:proofErr w:type="gramStart"/>
            <w:r w:rsidRPr="005842F9">
              <w:rPr>
                <w:rFonts w:ascii="Calibri" w:eastAsia="Calibri" w:hAnsi="Calibri" w:cs="Calibri"/>
                <w:bCs/>
                <w:i/>
                <w:iCs/>
                <w:color w:val="0070C0"/>
                <w:sz w:val="18"/>
                <w:szCs w:val="18"/>
              </w:rPr>
              <w:t>18]%</w:t>
            </w:r>
            <w:proofErr w:type="gramEnd"/>
            <w:r w:rsidRPr="005842F9">
              <w:rPr>
                <w:rFonts w:ascii="Calibri" w:eastAsia="Calibri" w:hAnsi="Calibri" w:cs="Calibri"/>
                <w:bCs/>
                <w:i/>
                <w:iCs/>
                <w:color w:val="0070C0"/>
                <w:sz w:val="18"/>
                <w:szCs w:val="18"/>
              </w:rPr>
              <w:t>.</w:t>
            </w:r>
          </w:p>
          <w:p w14:paraId="5A66338A" w14:textId="77777777" w:rsidR="009B2939" w:rsidRPr="005842F9" w:rsidRDefault="009B2939" w:rsidP="00FD0264">
            <w:pPr>
              <w:rPr>
                <w:rFonts w:ascii="Calibri" w:eastAsia="Calibri" w:hAnsi="Calibri" w:cs="Calibri"/>
                <w:i/>
                <w:color w:val="C00000"/>
                <w:sz w:val="18"/>
                <w:szCs w:val="18"/>
              </w:rPr>
            </w:pPr>
          </w:p>
        </w:tc>
      </w:tr>
      <w:tr w:rsidR="009B2939" w14:paraId="58C9560A" w14:textId="77777777" w:rsidTr="00542F3A">
        <w:trPr>
          <w:trHeight w:val="1105"/>
        </w:trPr>
        <w:tc>
          <w:tcPr>
            <w:tcW w:w="851" w:type="dxa"/>
            <w:hideMark/>
          </w:tcPr>
          <w:p w14:paraId="6BE4B167" w14:textId="3F99F88F" w:rsidR="009B2939" w:rsidRDefault="009B2939" w:rsidP="00FD0264">
            <w:pPr>
              <w:jc w:val="right"/>
              <w:rPr>
                <w:rFonts w:ascii="Calibri" w:eastAsia="Calibri" w:hAnsi="Calibri" w:cs="Calibri"/>
                <w:b/>
                <w:noProof/>
                <w:sz w:val="24"/>
              </w:rPr>
            </w:pPr>
            <w:r>
              <w:rPr>
                <w:rFonts w:ascii="Calibri" w:eastAsia="Calibri" w:hAnsi="Calibri" w:cs="Calibri"/>
                <w:b/>
                <w:noProof/>
                <w:sz w:val="24"/>
              </w:rPr>
              <w:drawing>
                <wp:inline distT="0" distB="0" distL="0" distR="0" wp14:anchorId="36A00DC7" wp14:editId="5A2E5C5B">
                  <wp:extent cx="361950" cy="3619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7234" w:type="dxa"/>
            <w:hideMark/>
          </w:tcPr>
          <w:p w14:paraId="3F76A5B1" w14:textId="77777777" w:rsidR="009B2939" w:rsidRDefault="009B2939" w:rsidP="00FD0264">
            <w:pPr>
              <w:rPr>
                <w:rFonts w:ascii="Calibri" w:eastAsia="Calibri" w:hAnsi="Calibri" w:cs="Calibri"/>
                <w:b/>
                <w:sz w:val="24"/>
              </w:rPr>
            </w:pPr>
            <w:r>
              <w:rPr>
                <w:rFonts w:ascii="Calibri" w:eastAsia="Calibri" w:hAnsi="Calibri" w:cs="Calibri"/>
                <w:b/>
                <w:sz w:val="24"/>
              </w:rPr>
              <w:t>Welche Investitionen fielen unter „Andere Investitionen“, welcher Anlagezweck wurden mit ihnen verfolgt und gab es einen ökologischen oder sozialen Mindestschutz?</w:t>
            </w:r>
          </w:p>
          <w:p w14:paraId="45BF5915" w14:textId="77777777" w:rsidR="009B2939" w:rsidRDefault="009B2939" w:rsidP="00FD0264">
            <w:pPr>
              <w:rPr>
                <w:rFonts w:ascii="Calibri" w:eastAsia="Calibri" w:hAnsi="Calibri" w:cs="Calibri"/>
                <w:bCs/>
                <w:i/>
                <w:iCs/>
                <w:color w:val="0070C0"/>
                <w:sz w:val="18"/>
                <w:szCs w:val="18"/>
              </w:rPr>
            </w:pPr>
            <w:r>
              <w:rPr>
                <w:rFonts w:ascii="Calibri" w:eastAsia="Calibri" w:hAnsi="Calibri" w:cs="Calibri"/>
                <w:bCs/>
                <w:i/>
                <w:iCs/>
                <w:color w:val="0070C0"/>
                <w:sz w:val="18"/>
                <w:szCs w:val="18"/>
              </w:rPr>
              <w:t xml:space="preserve">Inhaltliche Vorgaben aus Art. 53 (b) </w:t>
            </w:r>
            <w:proofErr w:type="spellStart"/>
            <w:r>
              <w:rPr>
                <w:rFonts w:ascii="Calibri" w:eastAsia="Calibri" w:hAnsi="Calibri" w:cs="Calibri"/>
                <w:bCs/>
                <w:i/>
                <w:iCs/>
                <w:color w:val="0070C0"/>
                <w:sz w:val="18"/>
                <w:szCs w:val="18"/>
              </w:rPr>
              <w:t>DelVO</w:t>
            </w:r>
            <w:proofErr w:type="spellEnd"/>
            <w:r>
              <w:rPr>
                <w:rFonts w:ascii="Calibri" w:eastAsia="Calibri" w:hAnsi="Calibri" w:cs="Calibri"/>
                <w:bCs/>
                <w:i/>
                <w:iCs/>
                <w:color w:val="0070C0"/>
                <w:sz w:val="18"/>
                <w:szCs w:val="18"/>
              </w:rPr>
              <w:t xml:space="preserve">: Beschreibung etwaiger ökologischer oder sozialer Mindeststandards und Angaben, ob die Investitionen zur Absicherung oder zur Liquiditätssteuerung dienen, oder ob es sich um Investitionen handelt, für die keine ausreichenden Daten vorliegen. Aus </w:t>
            </w:r>
            <w:proofErr w:type="spellStart"/>
            <w:r>
              <w:rPr>
                <w:rFonts w:ascii="Calibri" w:eastAsia="Calibri" w:hAnsi="Calibri" w:cs="Calibri"/>
                <w:bCs/>
                <w:i/>
                <w:iCs/>
                <w:color w:val="0070C0"/>
                <w:sz w:val="18"/>
                <w:szCs w:val="18"/>
              </w:rPr>
              <w:t>ErwG</w:t>
            </w:r>
            <w:proofErr w:type="spellEnd"/>
            <w:r>
              <w:rPr>
                <w:rFonts w:ascii="Calibri" w:eastAsia="Calibri" w:hAnsi="Calibri" w:cs="Calibri"/>
                <w:bCs/>
                <w:i/>
                <w:iCs/>
                <w:color w:val="0070C0"/>
                <w:sz w:val="18"/>
                <w:szCs w:val="18"/>
              </w:rPr>
              <w:t xml:space="preserve"> 12 </w:t>
            </w:r>
            <w:proofErr w:type="spellStart"/>
            <w:r>
              <w:rPr>
                <w:rFonts w:ascii="Calibri" w:eastAsia="Calibri" w:hAnsi="Calibri" w:cs="Calibri"/>
                <w:bCs/>
                <w:i/>
                <w:iCs/>
                <w:color w:val="0070C0"/>
                <w:sz w:val="18"/>
                <w:szCs w:val="18"/>
              </w:rPr>
              <w:t>DelVO</w:t>
            </w:r>
            <w:proofErr w:type="spellEnd"/>
            <w:r>
              <w:rPr>
                <w:rFonts w:ascii="Calibri" w:eastAsia="Calibri" w:hAnsi="Calibri" w:cs="Calibri"/>
                <w:bCs/>
                <w:i/>
                <w:iCs/>
                <w:color w:val="0070C0"/>
                <w:sz w:val="18"/>
                <w:szCs w:val="18"/>
              </w:rPr>
              <w:t xml:space="preserve"> folgt außerdem, dass Investitionen zu Diversifikationszwecken als „andere Investitionen“ zulässig sind.</w:t>
            </w:r>
          </w:p>
        </w:tc>
      </w:tr>
    </w:tbl>
    <w:p w14:paraId="49C8E78A" w14:textId="4C98CA45" w:rsidR="00824E80" w:rsidRPr="00824E80" w:rsidRDefault="00824E80" w:rsidP="00824E80">
      <w:pPr>
        <w:rPr>
          <w:rFonts w:ascii="Calibri" w:eastAsia="Calibri" w:hAnsi="Calibri" w:cs="Calibri"/>
          <w:sz w:val="24"/>
        </w:rPr>
      </w:pPr>
    </w:p>
    <w:p w14:paraId="3B678122" w14:textId="55098FE4" w:rsidR="00824E80" w:rsidRPr="00824E80" w:rsidRDefault="00C33D2D" w:rsidP="00824E80">
      <w:pPr>
        <w:rPr>
          <w:rFonts w:ascii="Calibri" w:eastAsia="Calibri" w:hAnsi="Calibri" w:cs="Calibri"/>
          <w:sz w:val="24"/>
        </w:rPr>
      </w:pPr>
      <w:r w:rsidRPr="00E1273C">
        <w:rPr>
          <w:rFonts w:ascii="Calibri" w:eastAsia="Calibri" w:hAnsi="Calibri" w:cs="Calibri"/>
          <w:noProof/>
          <w:sz w:val="22"/>
        </w:rPr>
        <mc:AlternateContent>
          <mc:Choice Requires="wps">
            <w:drawing>
              <wp:anchor distT="45720" distB="45720" distL="114300" distR="114300" simplePos="0" relativeHeight="251692544" behindDoc="0" locked="0" layoutInCell="1" allowOverlap="1" wp14:anchorId="1CB8416D" wp14:editId="03C3F3EB">
                <wp:simplePos x="0" y="0"/>
                <wp:positionH relativeFrom="page">
                  <wp:posOffset>152400</wp:posOffset>
                </wp:positionH>
                <wp:positionV relativeFrom="paragraph">
                  <wp:posOffset>76200</wp:posOffset>
                </wp:positionV>
                <wp:extent cx="1238250" cy="1404620"/>
                <wp:effectExtent l="0" t="0" r="0" b="0"/>
                <wp:wrapSquare wrapText="bothSides"/>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solidFill>
                          <a:sysClr val="window" lastClr="FFFFFF">
                            <a:lumMod val="95000"/>
                          </a:sysClr>
                        </a:solidFill>
                        <a:ln w="9525">
                          <a:noFill/>
                          <a:miter lim="800000"/>
                          <a:headEnd/>
                          <a:tailEnd/>
                        </a:ln>
                      </wps:spPr>
                      <wps:txbx>
                        <w:txbxContent>
                          <w:p w14:paraId="1A86AAED" w14:textId="77777777" w:rsidR="00590C6D" w:rsidRPr="00590C6D" w:rsidRDefault="00590C6D" w:rsidP="00590C6D">
                            <w:pPr>
                              <w:rPr>
                                <w:rFonts w:ascii="Calibri" w:eastAsia="Calibri" w:hAnsi="Calibri" w:cs="Calibri"/>
                                <w:i/>
                                <w:iCs/>
                                <w:color w:val="FF0000"/>
                                <w:sz w:val="18"/>
                                <w:szCs w:val="18"/>
                              </w:rPr>
                            </w:pPr>
                          </w:p>
                          <w:p w14:paraId="3B580F27" w14:textId="77777777" w:rsidR="00590C6D" w:rsidRPr="00824E80" w:rsidRDefault="00590C6D" w:rsidP="00590C6D">
                            <w:pPr>
                              <w:rPr>
                                <w:rFonts w:ascii="Calibri" w:eastAsia="Calibri" w:hAnsi="Calibri" w:cs="Calibri"/>
                                <w:b/>
                                <w:bCs/>
                                <w:sz w:val="18"/>
                                <w:szCs w:val="18"/>
                              </w:rPr>
                            </w:pPr>
                            <w:r w:rsidRPr="006D011E">
                              <w:rPr>
                                <w:noProof/>
                              </w:rPr>
                              <w:drawing>
                                <wp:inline distT="0" distB="0" distL="0" distR="0" wp14:anchorId="244E8D52" wp14:editId="749047A5">
                                  <wp:extent cx="257175" cy="257175"/>
                                  <wp:effectExtent l="0" t="0" r="9525" b="952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590C6D">
                              <w:rPr>
                                <w:rFonts w:ascii="Calibri" w:eastAsia="Calibri" w:hAnsi="Calibri" w:cs="Calibri"/>
                                <w:sz w:val="18"/>
                                <w:szCs w:val="18"/>
                              </w:rPr>
                              <w:t xml:space="preserve">sind nachhaltige Investitionen mit einem Umweltziel, die </w:t>
                            </w:r>
                            <w:r w:rsidRPr="00824E80">
                              <w:rPr>
                                <w:rFonts w:ascii="Calibri" w:eastAsia="Calibri" w:hAnsi="Calibri" w:cs="Calibri"/>
                                <w:b/>
                                <w:bCs/>
                                <w:sz w:val="18"/>
                                <w:szCs w:val="18"/>
                              </w:rPr>
                              <w:t>die Kriterien</w:t>
                            </w:r>
                            <w:r w:rsidRPr="00590C6D">
                              <w:rPr>
                                <w:rFonts w:ascii="Calibri" w:eastAsia="Calibri" w:hAnsi="Calibri" w:cs="Calibri"/>
                                <w:sz w:val="18"/>
                                <w:szCs w:val="18"/>
                              </w:rPr>
                              <w:t xml:space="preserve"> für ökologisch nachhaltige Wirtschaftstätigkeiten gemäß der Verordnung (EU) 2020/852</w:t>
                            </w:r>
                            <w:r w:rsidRPr="00824E80">
                              <w:rPr>
                                <w:rFonts w:ascii="Calibri" w:eastAsia="Calibri" w:hAnsi="Calibri" w:cs="Calibri"/>
                                <w:b/>
                                <w:bCs/>
                                <w:sz w:val="18"/>
                                <w:szCs w:val="18"/>
                              </w:rPr>
                              <w:t xml:space="preserve"> nicht berücksichtigen</w:t>
                            </w:r>
                            <w:r w:rsidRPr="00824E80">
                              <w:rPr>
                                <w:rFonts w:ascii="Calibri" w:eastAsia="Calibri" w:hAnsi="Calibri" w:cs="Calibri"/>
                                <w:sz w:val="18"/>
                                <w:szCs w:val="18"/>
                              </w:rPr>
                              <w:t>.</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B8416D" id="_x0000_s1057" type="#_x0000_t202" style="position:absolute;margin-left:12pt;margin-top:6pt;width:97.5pt;height:110.6pt;z-index:2516925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" fillcolor="#f2f2f2" stroked="f">
                <v:textbox style="mso-fit-shape-to-text:t" inset="1mm,1mm,1mm,1mm">
                  <w:txbxContent>
                    <w:p w14:paraId="1A86AAED" w14:textId="77777777" w:rsidR="00590C6D" w:rsidRPr="00590C6D" w:rsidRDefault="00590C6D" w:rsidP="00590C6D">
                      <w:pPr>
                        <w:rPr>
                          <w:rFonts w:ascii="Calibri" w:eastAsia="Calibri" w:hAnsi="Calibri" w:cs="Calibri"/>
                          <w:i/>
                          <w:iCs/>
                          <w:color w:val="FF0000"/>
                          <w:sz w:val="18"/>
                          <w:szCs w:val="18"/>
                        </w:rPr>
                      </w:pPr>
                    </w:p>
                    <w:p w14:paraId="3B580F27" w14:textId="77777777" w:rsidR="00590C6D" w:rsidRPr="00824E80" w:rsidRDefault="00590C6D" w:rsidP="00590C6D">
                      <w:pPr>
                        <w:rPr>
                          <w:rFonts w:ascii="Calibri" w:eastAsia="Calibri" w:hAnsi="Calibri" w:cs="Calibri"/>
                          <w:b/>
                          <w:bCs/>
                          <w:sz w:val="18"/>
                          <w:szCs w:val="18"/>
                        </w:rPr>
                      </w:pPr>
                      <w:r w:rsidRPr="006D011E">
                        <w:rPr>
                          <w:noProof/>
                        </w:rPr>
                        <w:drawing>
                          <wp:inline distT="0" distB="0" distL="0" distR="0" wp14:anchorId="244E8D52" wp14:editId="749047A5">
                            <wp:extent cx="257175" cy="257175"/>
                            <wp:effectExtent l="0" t="0" r="9525" b="952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590C6D">
                        <w:rPr>
                          <w:rFonts w:ascii="Calibri" w:eastAsia="Calibri" w:hAnsi="Calibri" w:cs="Calibri"/>
                          <w:sz w:val="18"/>
                          <w:szCs w:val="18"/>
                        </w:rPr>
                        <w:t xml:space="preserve">sind nachhaltige Investitionen mit einem Umweltziel, die </w:t>
                      </w:r>
                      <w:r w:rsidRPr="00824E80">
                        <w:rPr>
                          <w:rFonts w:ascii="Calibri" w:eastAsia="Calibri" w:hAnsi="Calibri" w:cs="Calibri"/>
                          <w:b/>
                          <w:bCs/>
                          <w:sz w:val="18"/>
                          <w:szCs w:val="18"/>
                        </w:rPr>
                        <w:t>die Kriterien</w:t>
                      </w:r>
                      <w:r w:rsidRPr="00590C6D">
                        <w:rPr>
                          <w:rFonts w:ascii="Calibri" w:eastAsia="Calibri" w:hAnsi="Calibri" w:cs="Calibri"/>
                          <w:sz w:val="18"/>
                          <w:szCs w:val="18"/>
                        </w:rPr>
                        <w:t xml:space="preserve"> für ökologisch nachhaltige Wirtschaftstätigkeiten gemäß der Verordnung (EU) 2020/852</w:t>
                      </w:r>
                      <w:r w:rsidRPr="00824E80">
                        <w:rPr>
                          <w:rFonts w:ascii="Calibri" w:eastAsia="Calibri" w:hAnsi="Calibri" w:cs="Calibri"/>
                          <w:b/>
                          <w:bCs/>
                          <w:sz w:val="18"/>
                          <w:szCs w:val="18"/>
                        </w:rPr>
                        <w:t xml:space="preserve"> nicht berücksichtigen</w:t>
                      </w:r>
                      <w:r w:rsidRPr="00824E80">
                        <w:rPr>
                          <w:rFonts w:ascii="Calibri" w:eastAsia="Calibri" w:hAnsi="Calibri" w:cs="Calibri"/>
                          <w:sz w:val="18"/>
                          <w:szCs w:val="18"/>
                        </w:rPr>
                        <w:t>.</w:t>
                      </w:r>
                    </w:p>
                  </w:txbxContent>
                </v:textbox>
                <w10:wrap type="square" anchorx="page"/>
              </v:shape>
            </w:pict>
          </mc:Fallback>
        </mc:AlternateContent>
      </w:r>
    </w:p>
    <w:p w14:paraId="576A5BB9" w14:textId="0210AEAB" w:rsidR="00824E80" w:rsidRDefault="00824E80" w:rsidP="00824E80">
      <w:pPr>
        <w:rPr>
          <w:rFonts w:ascii="Calibri" w:eastAsia="Calibri" w:hAnsi="Calibri" w:cs="Calibri"/>
          <w:sz w:val="24"/>
        </w:rPr>
      </w:pPr>
    </w:p>
    <w:p w14:paraId="32D61514" w14:textId="4D4F4E78" w:rsidR="00F5659E" w:rsidRDefault="00F5659E" w:rsidP="00824E80">
      <w:pPr>
        <w:rPr>
          <w:rFonts w:ascii="Calibri" w:eastAsia="Calibri" w:hAnsi="Calibri" w:cs="Calibri"/>
          <w:sz w:val="24"/>
        </w:rPr>
      </w:pPr>
    </w:p>
    <w:p w14:paraId="6C6991EF" w14:textId="07D5652E" w:rsidR="00F5659E" w:rsidRPr="00824E80" w:rsidRDefault="00F5659E" w:rsidP="00824E80">
      <w:pPr>
        <w:rPr>
          <w:rFonts w:ascii="Calibri" w:eastAsia="Calibri" w:hAnsi="Calibri" w:cs="Calibri"/>
          <w:sz w:val="24"/>
        </w:rPr>
      </w:pPr>
    </w:p>
    <w:p w14:paraId="264DA6D8" w14:textId="68351655" w:rsidR="00824E80" w:rsidRPr="00824E80" w:rsidRDefault="00824E80" w:rsidP="00824E80">
      <w:pPr>
        <w:rPr>
          <w:rFonts w:ascii="Calibri" w:eastAsia="Calibri" w:hAnsi="Calibri" w:cs="Calibri"/>
          <w:sz w:val="24"/>
        </w:rPr>
      </w:pPr>
    </w:p>
    <w:p w14:paraId="0C066FC2" w14:textId="77777777" w:rsidR="00824E80" w:rsidRPr="00824E80" w:rsidRDefault="00824E80" w:rsidP="00824E80">
      <w:pPr>
        <w:rPr>
          <w:rFonts w:ascii="Calibri" w:eastAsia="Calibri" w:hAnsi="Calibri" w:cs="Calibri"/>
          <w:sz w:val="24"/>
        </w:rPr>
      </w:pPr>
    </w:p>
    <w:p w14:paraId="6DFA1D4C" w14:textId="77777777" w:rsidR="00824E80" w:rsidRPr="00824E80" w:rsidRDefault="00824E80" w:rsidP="00824E80">
      <w:pPr>
        <w:rPr>
          <w:rFonts w:ascii="Calibri" w:eastAsia="Calibri" w:hAnsi="Calibri" w:cs="Calibri"/>
          <w:sz w:val="24"/>
        </w:rPr>
      </w:pPr>
    </w:p>
    <w:p w14:paraId="2F42D2D0" w14:textId="77777777" w:rsidR="00824E80" w:rsidRPr="00824E80" w:rsidRDefault="00824E80" w:rsidP="00824E80">
      <w:pPr>
        <w:rPr>
          <w:rFonts w:ascii="Calibri" w:eastAsia="Calibri" w:hAnsi="Calibri" w:cs="Calibri"/>
          <w:sz w:val="24"/>
        </w:rPr>
      </w:pPr>
    </w:p>
    <w:p w14:paraId="319E461D" w14:textId="77777777" w:rsidR="00824E80" w:rsidRPr="00824E80" w:rsidRDefault="00824E80" w:rsidP="00824E80">
      <w:pPr>
        <w:rPr>
          <w:rFonts w:ascii="Calibri" w:eastAsia="Calibri" w:hAnsi="Calibri" w:cs="Calibri"/>
          <w:sz w:val="24"/>
        </w:rPr>
      </w:pPr>
    </w:p>
    <w:p w14:paraId="1FF48421" w14:textId="77777777" w:rsidR="00824E80" w:rsidRPr="00824E80" w:rsidRDefault="00824E80" w:rsidP="00824E80">
      <w:pPr>
        <w:rPr>
          <w:rFonts w:ascii="Calibri" w:eastAsia="Calibri" w:hAnsi="Calibri" w:cs="Calibri"/>
          <w:sz w:val="24"/>
        </w:rPr>
      </w:pPr>
    </w:p>
    <w:p w14:paraId="027DA54F" w14:textId="77777777" w:rsidR="00824E80" w:rsidRPr="00824E80" w:rsidRDefault="00824E80" w:rsidP="00824E80">
      <w:pPr>
        <w:rPr>
          <w:rFonts w:ascii="Calibri" w:eastAsia="Calibri" w:hAnsi="Calibri" w:cs="Calibri"/>
          <w:sz w:val="24"/>
        </w:rPr>
      </w:pPr>
    </w:p>
    <w:p w14:paraId="293B6778" w14:textId="77777777" w:rsidR="00824E80" w:rsidRPr="00824E80" w:rsidRDefault="00824E80" w:rsidP="00824E80">
      <w:pPr>
        <w:rPr>
          <w:rFonts w:ascii="Calibri" w:eastAsia="Calibri" w:hAnsi="Calibri" w:cs="Calibri"/>
          <w:sz w:val="24"/>
        </w:rPr>
      </w:pPr>
    </w:p>
    <w:p w14:paraId="66FD4108" w14:textId="77777777" w:rsidR="00824E80" w:rsidRDefault="00824E80" w:rsidP="00824E80">
      <w:pPr>
        <w:rPr>
          <w:rFonts w:ascii="Calibri" w:eastAsia="Calibri" w:hAnsi="Calibri" w:cs="Calibri"/>
          <w:sz w:val="24"/>
        </w:rPr>
      </w:pPr>
    </w:p>
    <w:p w14:paraId="1CB4C9F8" w14:textId="45CA768A" w:rsidR="00824E80" w:rsidRDefault="00824E80" w:rsidP="00824E80">
      <w:pPr>
        <w:tabs>
          <w:tab w:val="left" w:pos="3135"/>
        </w:tabs>
        <w:rPr>
          <w:rFonts w:ascii="Calibri" w:eastAsia="Calibri" w:hAnsi="Calibri" w:cs="Calibri"/>
          <w:sz w:val="24"/>
        </w:rPr>
      </w:pPr>
      <w:r>
        <w:rPr>
          <w:rFonts w:ascii="Calibri" w:eastAsia="Calibri" w:hAnsi="Calibri" w:cs="Calibri"/>
          <w:sz w:val="24"/>
        </w:rPr>
        <w:tab/>
      </w:r>
    </w:p>
    <w:p w14:paraId="03326AFF" w14:textId="403F6A77" w:rsidR="009B2939" w:rsidRDefault="009B2939" w:rsidP="00824E80">
      <w:pPr>
        <w:tabs>
          <w:tab w:val="left" w:pos="3135"/>
        </w:tabs>
        <w:rPr>
          <w:rFonts w:ascii="Calibri" w:eastAsia="Calibri" w:hAnsi="Calibri" w:cs="Calibri"/>
          <w:sz w:val="24"/>
        </w:rPr>
      </w:pPr>
    </w:p>
    <w:p w14:paraId="5BE4290E" w14:textId="5B07D60D" w:rsidR="009B2939" w:rsidRDefault="009B2939" w:rsidP="00824E80">
      <w:pPr>
        <w:tabs>
          <w:tab w:val="left" w:pos="3135"/>
        </w:tabs>
        <w:rPr>
          <w:rFonts w:ascii="Calibri" w:eastAsia="Calibri" w:hAnsi="Calibri" w:cs="Calibri"/>
          <w:sz w:val="24"/>
        </w:rPr>
      </w:pPr>
    </w:p>
    <w:p w14:paraId="56AB9400" w14:textId="0F59B7B1" w:rsidR="009B2939" w:rsidRDefault="009B2939" w:rsidP="00824E80">
      <w:pPr>
        <w:tabs>
          <w:tab w:val="left" w:pos="3135"/>
        </w:tabs>
        <w:rPr>
          <w:rFonts w:ascii="Calibri" w:eastAsia="Calibri" w:hAnsi="Calibri" w:cs="Calibri"/>
          <w:sz w:val="24"/>
        </w:rPr>
      </w:pPr>
    </w:p>
    <w:p w14:paraId="7FE8C628" w14:textId="2006E9F7" w:rsidR="009B2939" w:rsidRDefault="009B2939" w:rsidP="00824E80">
      <w:pPr>
        <w:tabs>
          <w:tab w:val="left" w:pos="3135"/>
        </w:tabs>
        <w:rPr>
          <w:rFonts w:ascii="Calibri" w:eastAsia="Calibri" w:hAnsi="Calibri" w:cs="Calibri"/>
          <w:sz w:val="24"/>
        </w:rPr>
      </w:pPr>
    </w:p>
    <w:p w14:paraId="444A5EE7" w14:textId="7427AA44" w:rsidR="009B2939" w:rsidRDefault="009B2939" w:rsidP="00824E80">
      <w:pPr>
        <w:tabs>
          <w:tab w:val="left" w:pos="3135"/>
        </w:tabs>
        <w:rPr>
          <w:rFonts w:ascii="Calibri" w:eastAsia="Calibri" w:hAnsi="Calibri" w:cs="Calibri"/>
          <w:sz w:val="24"/>
        </w:rPr>
      </w:pPr>
    </w:p>
    <w:p w14:paraId="30BBF78D" w14:textId="3614B803" w:rsidR="009B2939" w:rsidRDefault="009B2939" w:rsidP="00824E80">
      <w:pPr>
        <w:tabs>
          <w:tab w:val="left" w:pos="3135"/>
        </w:tabs>
        <w:rPr>
          <w:rFonts w:ascii="Calibri" w:eastAsia="Calibri" w:hAnsi="Calibri" w:cs="Calibri"/>
          <w:sz w:val="24"/>
        </w:rPr>
      </w:pPr>
    </w:p>
    <w:p w14:paraId="53E4121F" w14:textId="6F981097" w:rsidR="009B2939" w:rsidRDefault="009B2939" w:rsidP="00824E80">
      <w:pPr>
        <w:tabs>
          <w:tab w:val="left" w:pos="3135"/>
        </w:tabs>
        <w:rPr>
          <w:rFonts w:ascii="Calibri" w:eastAsia="Calibri" w:hAnsi="Calibri" w:cs="Calibri"/>
          <w:sz w:val="24"/>
        </w:rPr>
      </w:pPr>
    </w:p>
    <w:p w14:paraId="37C16F2F" w14:textId="12D34182" w:rsidR="009B2939" w:rsidRDefault="009B2939" w:rsidP="00824E80">
      <w:pPr>
        <w:tabs>
          <w:tab w:val="left" w:pos="3135"/>
        </w:tabs>
        <w:rPr>
          <w:rFonts w:ascii="Calibri" w:eastAsia="Calibri" w:hAnsi="Calibri" w:cs="Calibri"/>
          <w:sz w:val="24"/>
        </w:rPr>
      </w:pPr>
    </w:p>
    <w:p w14:paraId="4D84CD20" w14:textId="5626182F" w:rsidR="009B2939" w:rsidRDefault="009B2939" w:rsidP="00824E80">
      <w:pPr>
        <w:tabs>
          <w:tab w:val="left" w:pos="3135"/>
        </w:tabs>
        <w:rPr>
          <w:rFonts w:ascii="Calibri" w:eastAsia="Calibri" w:hAnsi="Calibri" w:cs="Calibri"/>
          <w:sz w:val="24"/>
        </w:rPr>
      </w:pPr>
    </w:p>
    <w:p w14:paraId="0E7A9D37" w14:textId="10EE0E2A" w:rsidR="009B2939" w:rsidRDefault="009B2939" w:rsidP="00824E80">
      <w:pPr>
        <w:tabs>
          <w:tab w:val="left" w:pos="3135"/>
        </w:tabs>
        <w:rPr>
          <w:rFonts w:ascii="Calibri" w:eastAsia="Calibri" w:hAnsi="Calibri" w:cs="Calibri"/>
          <w:sz w:val="24"/>
        </w:rPr>
      </w:pPr>
    </w:p>
    <w:p w14:paraId="17A22A2A" w14:textId="43385CFB" w:rsidR="009B2939" w:rsidRDefault="009B2939" w:rsidP="00824E80">
      <w:pPr>
        <w:tabs>
          <w:tab w:val="left" w:pos="3135"/>
        </w:tabs>
        <w:rPr>
          <w:rFonts w:ascii="Calibri" w:eastAsia="Calibri" w:hAnsi="Calibri" w:cs="Calibri"/>
          <w:sz w:val="24"/>
        </w:rPr>
      </w:pPr>
    </w:p>
    <w:p w14:paraId="6453ED36" w14:textId="02C01D44" w:rsidR="009B2939" w:rsidRDefault="009B2939" w:rsidP="00824E80">
      <w:pPr>
        <w:tabs>
          <w:tab w:val="left" w:pos="3135"/>
        </w:tabs>
        <w:rPr>
          <w:rFonts w:ascii="Calibri" w:eastAsia="Calibri" w:hAnsi="Calibri" w:cs="Calibri"/>
          <w:sz w:val="24"/>
        </w:rPr>
      </w:pPr>
    </w:p>
    <w:p w14:paraId="1F2F7BB8" w14:textId="77777777" w:rsidR="009B2939" w:rsidRDefault="009B2939" w:rsidP="00824E80">
      <w:pPr>
        <w:tabs>
          <w:tab w:val="left" w:pos="3135"/>
        </w:tabs>
        <w:rPr>
          <w:rFonts w:ascii="Calibri" w:eastAsia="Calibri" w:hAnsi="Calibri" w:cs="Calibri"/>
          <w:sz w:val="24"/>
        </w:rPr>
      </w:pPr>
    </w:p>
    <w:p w14:paraId="6C023D1F" w14:textId="77777777" w:rsidR="009B2939" w:rsidRPr="00824E80" w:rsidRDefault="009B2939" w:rsidP="00824E80">
      <w:pPr>
        <w:tabs>
          <w:tab w:val="left" w:pos="3135"/>
        </w:tabs>
        <w:rPr>
          <w:rFonts w:ascii="Calibri" w:eastAsia="Calibri" w:hAnsi="Calibri" w:cs="Calibri"/>
          <w:sz w:val="24"/>
        </w:rPr>
      </w:pPr>
    </w:p>
    <w:tbl>
      <w:tblPr>
        <w:tblStyle w:val="Tabellenraster"/>
        <w:tblpPr w:leftFromText="141" w:rightFromText="141" w:vertAnchor="text" w:horzAnchor="page" w:tblpX="2626"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A50485" w14:paraId="5BC6B3D3" w14:textId="77777777" w:rsidTr="00C33D2D">
        <w:trPr>
          <w:trHeight w:val="1560"/>
        </w:trPr>
        <w:tc>
          <w:tcPr>
            <w:tcW w:w="8363" w:type="dxa"/>
          </w:tcPr>
          <w:p w14:paraId="662DAF13" w14:textId="77777777" w:rsidR="009B2939" w:rsidRDefault="009B2939" w:rsidP="00A50485">
            <w:pPr>
              <w:rPr>
                <w:rFonts w:ascii="Calibri" w:eastAsia="Calibri" w:hAnsi="Calibri" w:cs="Calibri"/>
                <w:b/>
                <w:sz w:val="24"/>
              </w:rPr>
            </w:pPr>
          </w:p>
          <w:p w14:paraId="46651B85" w14:textId="77777777" w:rsidR="00122174" w:rsidRDefault="00A50485" w:rsidP="00A50485">
            <w:pPr>
              <w:rPr>
                <w:rFonts w:ascii="Calibri" w:eastAsia="Calibri" w:hAnsi="Calibri" w:cs="Calibri"/>
                <w:b/>
                <w:sz w:val="24"/>
              </w:rPr>
            </w:pPr>
            <w:r w:rsidRPr="00A50485">
              <w:rPr>
                <w:rFonts w:ascii="Calibri" w:eastAsia="Calibri" w:hAnsi="Calibri" w:cs="Calibri"/>
                <w:b/>
                <w:sz w:val="24"/>
              </w:rPr>
              <w:t xml:space="preserve">Welche Maßnahmen wurden während des Bezugszeitraums zur Erfüllung der ökologischen und/oder sozialen Merkmale ergriffen? </w:t>
            </w:r>
          </w:p>
          <w:p w14:paraId="3E92A4D6" w14:textId="3368556E" w:rsidR="003F766C" w:rsidRDefault="003F766C" w:rsidP="00A50485">
            <w:pPr>
              <w:rPr>
                <w:rFonts w:ascii="Calibri" w:eastAsia="Calibri" w:hAnsi="Calibri" w:cs="Calibri"/>
                <w:bCs/>
                <w:i/>
                <w:iCs/>
                <w:color w:val="0070C0"/>
                <w:sz w:val="18"/>
                <w:szCs w:val="18"/>
              </w:rPr>
            </w:pPr>
            <w:r>
              <w:rPr>
                <w:rFonts w:ascii="Calibri" w:eastAsia="Calibri" w:hAnsi="Calibri" w:cs="Calibri"/>
                <w:bCs/>
                <w:i/>
                <w:iCs/>
                <w:color w:val="0070C0"/>
                <w:sz w:val="18"/>
                <w:szCs w:val="18"/>
              </w:rPr>
              <w:t xml:space="preserve">Produktspezifische Angaben zu </w:t>
            </w:r>
            <w:r w:rsidR="00122174">
              <w:rPr>
                <w:rFonts w:ascii="Calibri" w:eastAsia="Calibri" w:hAnsi="Calibri" w:cs="Calibri"/>
                <w:bCs/>
                <w:i/>
                <w:iCs/>
                <w:color w:val="0070C0"/>
                <w:sz w:val="18"/>
                <w:szCs w:val="18"/>
              </w:rPr>
              <w:t xml:space="preserve">den </w:t>
            </w:r>
            <w:r>
              <w:rPr>
                <w:rFonts w:ascii="Calibri" w:eastAsia="Calibri" w:hAnsi="Calibri" w:cs="Calibri"/>
                <w:bCs/>
                <w:i/>
                <w:iCs/>
                <w:color w:val="0070C0"/>
                <w:sz w:val="18"/>
                <w:szCs w:val="18"/>
              </w:rPr>
              <w:t>Vorkehrungen, die zur Einhaltung der E/S-Merkmale getroffen wurden, u.a.</w:t>
            </w:r>
          </w:p>
          <w:p w14:paraId="22828308" w14:textId="77777777" w:rsidR="00A360AF" w:rsidRDefault="003F766C" w:rsidP="009B2939">
            <w:pPr>
              <w:pStyle w:val="Listenabsatz"/>
              <w:numPr>
                <w:ilvl w:val="0"/>
                <w:numId w:val="4"/>
              </w:numPr>
              <w:ind w:left="447"/>
              <w:rPr>
                <w:rFonts w:ascii="Calibri" w:eastAsia="Calibri" w:hAnsi="Calibri" w:cs="Calibri"/>
                <w:bCs/>
                <w:i/>
                <w:iCs/>
                <w:color w:val="0070C0"/>
                <w:sz w:val="18"/>
                <w:szCs w:val="18"/>
              </w:rPr>
            </w:pPr>
            <w:r w:rsidRPr="00A360AF">
              <w:rPr>
                <w:rFonts w:ascii="Calibri" w:eastAsia="Calibri" w:hAnsi="Calibri" w:cs="Calibri"/>
                <w:bCs/>
                <w:i/>
                <w:iCs/>
                <w:color w:val="0070C0"/>
                <w:sz w:val="18"/>
                <w:szCs w:val="18"/>
              </w:rPr>
              <w:t>Angaben zu ESG-Engagement mit Portfoliounternehmen, ggf. unter Verweis auf den Engagement-Bericht der KVG,</w:t>
            </w:r>
          </w:p>
          <w:p w14:paraId="5EB4DE72" w14:textId="50A82A9F" w:rsidR="00A50485" w:rsidRPr="00A360AF" w:rsidRDefault="003F766C" w:rsidP="009B2939">
            <w:pPr>
              <w:pStyle w:val="Listenabsatz"/>
              <w:numPr>
                <w:ilvl w:val="0"/>
                <w:numId w:val="4"/>
              </w:numPr>
              <w:ind w:left="447"/>
              <w:rPr>
                <w:rFonts w:ascii="Calibri" w:eastAsia="Calibri" w:hAnsi="Calibri" w:cs="Calibri"/>
                <w:bCs/>
                <w:i/>
                <w:iCs/>
                <w:color w:val="0070C0"/>
                <w:sz w:val="18"/>
                <w:szCs w:val="18"/>
              </w:rPr>
            </w:pPr>
            <w:r w:rsidRPr="00A360AF">
              <w:rPr>
                <w:rFonts w:ascii="Calibri" w:eastAsia="Calibri" w:hAnsi="Calibri" w:cs="Calibri"/>
                <w:bCs/>
                <w:i/>
                <w:iCs/>
                <w:color w:val="0070C0"/>
                <w:sz w:val="18"/>
                <w:szCs w:val="18"/>
              </w:rPr>
              <w:t xml:space="preserve">Umgang mit Negativlisten/Positivlisten für </w:t>
            </w:r>
            <w:r w:rsidR="00A360AF">
              <w:rPr>
                <w:rFonts w:ascii="Calibri" w:eastAsia="Calibri" w:hAnsi="Calibri" w:cs="Calibri"/>
                <w:bCs/>
                <w:i/>
                <w:iCs/>
                <w:color w:val="0070C0"/>
                <w:sz w:val="18"/>
                <w:szCs w:val="18"/>
              </w:rPr>
              <w:t>die Auswahl der Investitionen entsprechend dem jeweils relevanten ESG-Filter</w:t>
            </w:r>
          </w:p>
        </w:tc>
      </w:tr>
    </w:tbl>
    <w:p w14:paraId="70ED7B84" w14:textId="75AA69AD" w:rsidR="00824E80" w:rsidRDefault="00C33D2D" w:rsidP="00824E80">
      <w:pPr>
        <w:rPr>
          <w:rFonts w:ascii="Calibri" w:eastAsia="Calibri" w:hAnsi="Calibri" w:cs="Calibri"/>
          <w:sz w:val="24"/>
        </w:rPr>
      </w:pPr>
      <w:r>
        <w:rPr>
          <w:noProof/>
        </w:rPr>
        <w:drawing>
          <wp:anchor distT="0" distB="0" distL="0" distR="0" simplePos="0" relativeHeight="251694592" behindDoc="0" locked="0" layoutInCell="1" allowOverlap="1" wp14:anchorId="584D06FA" wp14:editId="25A4FB93">
            <wp:simplePos x="0" y="0"/>
            <wp:positionH relativeFrom="page">
              <wp:align>left</wp:align>
            </wp:positionH>
            <wp:positionV relativeFrom="paragraph">
              <wp:posOffset>104775</wp:posOffset>
            </wp:positionV>
            <wp:extent cx="1733549" cy="600075"/>
            <wp:effectExtent l="0" t="0" r="635" b="0"/>
            <wp:wrapNone/>
            <wp:docPr id="30"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6.png"/>
                    <pic:cNvPicPr/>
                  </pic:nvPicPr>
                  <pic:blipFill>
                    <a:blip r:embed="rId35" cstate="print"/>
                    <a:stretch>
                      <a:fillRect/>
                    </a:stretch>
                  </pic:blipFill>
                  <pic:spPr>
                    <a:xfrm>
                      <a:off x="0" y="0"/>
                      <a:ext cx="1733549" cy="600075"/>
                    </a:xfrm>
                    <a:prstGeom prst="rect">
                      <a:avLst/>
                    </a:prstGeom>
                  </pic:spPr>
                </pic:pic>
              </a:graphicData>
            </a:graphic>
          </wp:anchor>
        </w:drawing>
      </w:r>
    </w:p>
    <w:p w14:paraId="61A87D4C" w14:textId="0864C095" w:rsidR="00A50485" w:rsidRPr="00A50485" w:rsidRDefault="00A50485" w:rsidP="00A50485">
      <w:pPr>
        <w:rPr>
          <w:rFonts w:ascii="Calibri" w:eastAsia="Calibri" w:hAnsi="Calibri" w:cs="Calibri"/>
          <w:sz w:val="24"/>
        </w:rPr>
      </w:pPr>
    </w:p>
    <w:p w14:paraId="17DBC0AD" w14:textId="000BBE64" w:rsidR="00A50485" w:rsidRPr="00A50485" w:rsidRDefault="00A50485" w:rsidP="00A50485">
      <w:pPr>
        <w:rPr>
          <w:rFonts w:ascii="Calibri" w:eastAsia="Calibri" w:hAnsi="Calibri" w:cs="Calibri"/>
          <w:sz w:val="24"/>
        </w:rPr>
      </w:pPr>
    </w:p>
    <w:p w14:paraId="647B6E2F" w14:textId="30AF787C" w:rsidR="00A50485" w:rsidRPr="00A50485" w:rsidRDefault="00A50485" w:rsidP="00A50485">
      <w:pPr>
        <w:rPr>
          <w:rFonts w:ascii="Calibri" w:eastAsia="Calibri" w:hAnsi="Calibri" w:cs="Calibri"/>
          <w:sz w:val="24"/>
        </w:rPr>
      </w:pPr>
    </w:p>
    <w:p w14:paraId="6E3EE9E5" w14:textId="74DE3E74" w:rsidR="00A50485" w:rsidRPr="00A50485" w:rsidRDefault="00A50485" w:rsidP="00A50485">
      <w:pPr>
        <w:rPr>
          <w:rFonts w:ascii="Calibri" w:eastAsia="Calibri" w:hAnsi="Calibri" w:cs="Calibri"/>
          <w:sz w:val="24"/>
        </w:rPr>
      </w:pPr>
    </w:p>
    <w:p w14:paraId="7E9FFAD0" w14:textId="4DB35E4F" w:rsidR="00A50485" w:rsidRDefault="00A50485" w:rsidP="00A50485">
      <w:pPr>
        <w:rPr>
          <w:rFonts w:ascii="Calibri" w:eastAsia="Calibri" w:hAnsi="Calibri" w:cs="Calibri"/>
          <w:sz w:val="24"/>
        </w:rPr>
      </w:pPr>
    </w:p>
    <w:p w14:paraId="164A725C" w14:textId="6EDEC84B" w:rsidR="009C150F" w:rsidRDefault="009C150F" w:rsidP="00A50485">
      <w:pPr>
        <w:rPr>
          <w:rFonts w:ascii="Calibri" w:eastAsia="Calibri" w:hAnsi="Calibri" w:cs="Calibri"/>
          <w:sz w:val="24"/>
        </w:rPr>
      </w:pPr>
    </w:p>
    <w:p w14:paraId="65C5A362" w14:textId="5C69B31D" w:rsidR="009C150F" w:rsidRPr="00A50485" w:rsidRDefault="009C150F" w:rsidP="00C33D2D">
      <w:pPr>
        <w:ind w:left="-142"/>
        <w:rPr>
          <w:rFonts w:ascii="Calibri" w:eastAsia="Calibri" w:hAnsi="Calibri" w:cs="Calibri"/>
          <w:sz w:val="24"/>
        </w:rPr>
      </w:pPr>
    </w:p>
    <w:p w14:paraId="5A65EAE2" w14:textId="045CE1F6" w:rsidR="00A50485" w:rsidRPr="00A50485" w:rsidRDefault="00A50485" w:rsidP="00A50485">
      <w:pPr>
        <w:tabs>
          <w:tab w:val="left" w:pos="2775"/>
        </w:tabs>
        <w:rPr>
          <w:rFonts w:ascii="Calibri" w:eastAsia="Calibri" w:hAnsi="Calibri" w:cs="Calibri"/>
          <w:sz w:val="24"/>
        </w:rPr>
      </w:pPr>
      <w:r>
        <w:rPr>
          <w:rFonts w:ascii="Calibri" w:eastAsia="Calibri" w:hAnsi="Calibri" w:cs="Calibri"/>
          <w:sz w:val="24"/>
        </w:rPr>
        <w:tab/>
      </w:r>
    </w:p>
    <w:tbl>
      <w:tblPr>
        <w:tblStyle w:val="Tabellenraster"/>
        <w:tblpPr w:leftFromText="141" w:rightFromText="141" w:vertAnchor="text" w:horzAnchor="page" w:tblpX="2626"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0"/>
      </w:tblGrid>
      <w:tr w:rsidR="00A50485" w14:paraId="1B46E1F7" w14:textId="77777777" w:rsidTr="00C33D2D">
        <w:trPr>
          <w:trHeight w:val="1560"/>
        </w:trPr>
        <w:tc>
          <w:tcPr>
            <w:tcW w:w="8580" w:type="dxa"/>
          </w:tcPr>
          <w:p w14:paraId="1A90D104" w14:textId="77777777" w:rsidR="00122174" w:rsidRDefault="00A50485" w:rsidP="00F369DD">
            <w:pPr>
              <w:rPr>
                <w:rFonts w:ascii="Calibri" w:eastAsia="Calibri" w:hAnsi="Calibri" w:cs="Calibri"/>
                <w:b/>
                <w:sz w:val="24"/>
              </w:rPr>
            </w:pPr>
            <w:r w:rsidRPr="00A50485">
              <w:rPr>
                <w:rFonts w:ascii="Calibri" w:eastAsia="Calibri" w:hAnsi="Calibri" w:cs="Calibri"/>
                <w:b/>
                <w:sz w:val="24"/>
              </w:rPr>
              <w:t xml:space="preserve">Wie hat dieses Finanzprodukt im Vergleich zum bestimmten Referenzwert abgeschnitten? </w:t>
            </w:r>
          </w:p>
          <w:p w14:paraId="7552CE67" w14:textId="39D8D4BE" w:rsidR="00A50485" w:rsidRPr="009B5F47" w:rsidRDefault="009B5F47" w:rsidP="00F369DD">
            <w:pPr>
              <w:rPr>
                <w:rFonts w:ascii="Calibri" w:eastAsia="Calibri" w:hAnsi="Calibri" w:cs="Calibri"/>
                <w:bCs/>
                <w:i/>
                <w:iCs/>
                <w:color w:val="C00000"/>
                <w:sz w:val="18"/>
                <w:szCs w:val="18"/>
              </w:rPr>
            </w:pPr>
            <w:r>
              <w:rPr>
                <w:rFonts w:ascii="Calibri" w:eastAsia="Calibri" w:hAnsi="Calibri" w:cs="Calibri"/>
                <w:bCs/>
                <w:i/>
                <w:iCs/>
                <w:color w:val="0070C0"/>
                <w:sz w:val="18"/>
                <w:szCs w:val="18"/>
              </w:rPr>
              <w:t xml:space="preserve"> Der Abschnitt ist für Fonds relevant, die eine Referenzbenchmark zur Bewertung der Erreichung von ökologischen und/oder sozialen Merkmalen definieren. In der Regel wird dies der Fall sein, wenn der Fonds den Vergleich mit einem Index als Nachhaltigkeitsindikator nutzt, um die Einhaltung der ökologischen und/oder sozialen Merkmale zu messen, und im entsprechenden Abschnitt auf S. 1-2 </w:t>
            </w:r>
            <w:r w:rsidRPr="005C5872">
              <w:rPr>
                <w:rFonts w:ascii="Calibri" w:eastAsia="Calibri" w:hAnsi="Calibri" w:cs="Calibri"/>
                <w:bCs/>
                <w:i/>
                <w:iCs/>
                <w:color w:val="0070C0"/>
                <w:sz w:val="18"/>
                <w:szCs w:val="18"/>
              </w:rPr>
              <w:t xml:space="preserve">Erläuterungen dazu aufnimmt. Die Formulierungen in Art. 36 und 57 (1) </w:t>
            </w:r>
            <w:proofErr w:type="spellStart"/>
            <w:r w:rsidRPr="005C5872">
              <w:rPr>
                <w:rFonts w:ascii="Calibri" w:eastAsia="Calibri" w:hAnsi="Calibri" w:cs="Calibri"/>
                <w:bCs/>
                <w:i/>
                <w:iCs/>
                <w:color w:val="0070C0"/>
                <w:sz w:val="18"/>
                <w:szCs w:val="18"/>
              </w:rPr>
              <w:t>DelVO</w:t>
            </w:r>
            <w:proofErr w:type="spellEnd"/>
            <w:r w:rsidRPr="005C5872">
              <w:rPr>
                <w:rFonts w:ascii="Calibri" w:eastAsia="Calibri" w:hAnsi="Calibri" w:cs="Calibri"/>
                <w:bCs/>
                <w:i/>
                <w:iCs/>
                <w:color w:val="0070C0"/>
                <w:sz w:val="18"/>
                <w:szCs w:val="18"/>
              </w:rPr>
              <w:t xml:space="preserve"> sprechen dafür, dass es sich dabei um eine dezidierte ESG-Benchmark handeln sollte, die auf die ökologischen und/oder sozialen Merkmale des Fonds ausgerichtet ist.</w:t>
            </w:r>
          </w:p>
          <w:p w14:paraId="04C52C73" w14:textId="77777777" w:rsidR="00A50485" w:rsidRPr="00AC2D3E" w:rsidRDefault="00A50485" w:rsidP="00F369DD">
            <w:pPr>
              <w:rPr>
                <w:rFonts w:ascii="Calibri" w:eastAsia="Calibri" w:hAnsi="Calibri" w:cs="Calibri"/>
                <w:i/>
                <w:color w:val="C00000"/>
                <w:sz w:val="18"/>
                <w:szCs w:val="18"/>
              </w:rPr>
            </w:pPr>
          </w:p>
        </w:tc>
      </w:tr>
      <w:tr w:rsidR="00A50485" w14:paraId="2D5E23E2" w14:textId="77777777" w:rsidTr="00C33D2D">
        <w:trPr>
          <w:trHeight w:val="1560"/>
        </w:trPr>
        <w:tc>
          <w:tcPr>
            <w:tcW w:w="8580" w:type="dxa"/>
          </w:tcPr>
          <w:tbl>
            <w:tblPr>
              <w:tblStyle w:val="Tabellenraster"/>
              <w:tblpPr w:leftFromText="141" w:rightFromText="141" w:vertAnchor="text" w:horzAnchor="margin" w:tblpY="675"/>
              <w:tblOverlap w:val="never"/>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7578"/>
            </w:tblGrid>
            <w:tr w:rsidR="00A50485" w14:paraId="5B9CBE70" w14:textId="77777777" w:rsidTr="00A50485">
              <w:tc>
                <w:tcPr>
                  <w:tcW w:w="786" w:type="dxa"/>
                </w:tcPr>
                <w:p w14:paraId="09577E53" w14:textId="77777777" w:rsidR="00A50485" w:rsidRDefault="00A50485" w:rsidP="00A50485">
                  <w:pPr>
                    <w:jc w:val="right"/>
                    <w:rPr>
                      <w:rFonts w:ascii="Calibri" w:eastAsia="Calibri" w:hAnsi="Calibri" w:cs="Calibri"/>
                      <w:sz w:val="22"/>
                    </w:rPr>
                  </w:pPr>
                  <w:r>
                    <w:rPr>
                      <w:b/>
                      <w:i/>
                      <w:noProof/>
                      <w:position w:val="-2"/>
                    </w:rPr>
                    <w:drawing>
                      <wp:inline distT="0" distB="0" distL="0" distR="0" wp14:anchorId="2106C1A1" wp14:editId="1B3EF696">
                        <wp:extent cx="130175" cy="130175"/>
                        <wp:effectExtent l="0" t="0" r="0" b="0"/>
                        <wp:docPr id="2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8.png"/>
                                <pic:cNvPicPr/>
                              </pic:nvPicPr>
                              <pic:blipFill>
                                <a:blip r:embed="rId36" cstate="print"/>
                                <a:stretch>
                                  <a:fillRect/>
                                </a:stretch>
                              </pic:blipFill>
                              <pic:spPr>
                                <a:xfrm>
                                  <a:off x="0" y="0"/>
                                  <a:ext cx="130175" cy="130175"/>
                                </a:xfrm>
                                <a:prstGeom prst="rect">
                                  <a:avLst/>
                                </a:prstGeom>
                              </pic:spPr>
                            </pic:pic>
                          </a:graphicData>
                        </a:graphic>
                      </wp:inline>
                    </w:drawing>
                  </w:r>
                </w:p>
              </w:tc>
              <w:tc>
                <w:tcPr>
                  <w:tcW w:w="7578" w:type="dxa"/>
                </w:tcPr>
                <w:p w14:paraId="7C95F577" w14:textId="77777777" w:rsidR="00A50485" w:rsidRPr="00A50485" w:rsidRDefault="00A50485" w:rsidP="00A50485">
                  <w:pPr>
                    <w:rPr>
                      <w:rFonts w:ascii="Calibri" w:eastAsia="Calibri" w:hAnsi="Calibri" w:cs="Calibri"/>
                      <w:b/>
                      <w:i/>
                      <w:iCs/>
                      <w:sz w:val="24"/>
                    </w:rPr>
                  </w:pPr>
                  <w:r w:rsidRPr="00A50485">
                    <w:rPr>
                      <w:rFonts w:ascii="Calibri" w:eastAsia="Calibri" w:hAnsi="Calibri" w:cs="Calibri"/>
                      <w:b/>
                      <w:i/>
                      <w:iCs/>
                      <w:sz w:val="24"/>
                    </w:rPr>
                    <w:t>Wie unterscheidet sich der Referenzwert von einem breiten Marktindex?</w:t>
                  </w:r>
                </w:p>
                <w:p w14:paraId="1FF6C2BB" w14:textId="77777777" w:rsidR="00A50485" w:rsidRPr="00A50485" w:rsidRDefault="00A50485" w:rsidP="00A50485">
                  <w:pPr>
                    <w:rPr>
                      <w:rFonts w:ascii="Calibri" w:eastAsia="Calibri" w:hAnsi="Calibri" w:cs="Calibri"/>
                      <w:i/>
                      <w:iCs/>
                      <w:color w:val="C00000"/>
                      <w:sz w:val="22"/>
                    </w:rPr>
                  </w:pPr>
                </w:p>
                <w:p w14:paraId="58993402" w14:textId="77777777" w:rsidR="00A50485" w:rsidRDefault="00A50485" w:rsidP="00A50485">
                  <w:pPr>
                    <w:rPr>
                      <w:rFonts w:ascii="Calibri" w:eastAsia="Calibri" w:hAnsi="Calibri" w:cs="Calibri"/>
                      <w:i/>
                      <w:iCs/>
                      <w:sz w:val="22"/>
                    </w:rPr>
                  </w:pPr>
                </w:p>
                <w:p w14:paraId="086D13C9" w14:textId="77777777" w:rsidR="00A50485" w:rsidRPr="00A50485" w:rsidRDefault="00A50485" w:rsidP="00A50485">
                  <w:pPr>
                    <w:rPr>
                      <w:rFonts w:ascii="Calibri" w:eastAsia="Calibri" w:hAnsi="Calibri" w:cs="Calibri"/>
                      <w:i/>
                      <w:iCs/>
                      <w:sz w:val="22"/>
                    </w:rPr>
                  </w:pPr>
                </w:p>
              </w:tc>
            </w:tr>
            <w:tr w:rsidR="00A50485" w14:paraId="432CDFD8" w14:textId="77777777" w:rsidTr="00A50485">
              <w:trPr>
                <w:trHeight w:val="1105"/>
              </w:trPr>
              <w:tc>
                <w:tcPr>
                  <w:tcW w:w="786" w:type="dxa"/>
                </w:tcPr>
                <w:p w14:paraId="2742C646" w14:textId="77777777" w:rsidR="00A50485" w:rsidRDefault="00A50485" w:rsidP="00A50485">
                  <w:pPr>
                    <w:jc w:val="right"/>
                    <w:rPr>
                      <w:rFonts w:ascii="Calibri" w:eastAsia="Calibri" w:hAnsi="Calibri" w:cs="Calibri"/>
                      <w:noProof/>
                      <w:sz w:val="22"/>
                    </w:rPr>
                  </w:pPr>
                  <w:r>
                    <w:rPr>
                      <w:b/>
                      <w:i/>
                      <w:noProof/>
                      <w:position w:val="-2"/>
                    </w:rPr>
                    <w:drawing>
                      <wp:inline distT="0" distB="0" distL="0" distR="0" wp14:anchorId="59869BB4" wp14:editId="1C101F9C">
                        <wp:extent cx="130175" cy="130175"/>
                        <wp:effectExtent l="0" t="0" r="0" b="0"/>
                        <wp:docPr id="34"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8.png"/>
                                <pic:cNvPicPr/>
                              </pic:nvPicPr>
                              <pic:blipFill>
                                <a:blip r:embed="rId36" cstate="print"/>
                                <a:stretch>
                                  <a:fillRect/>
                                </a:stretch>
                              </pic:blipFill>
                              <pic:spPr>
                                <a:xfrm>
                                  <a:off x="0" y="0"/>
                                  <a:ext cx="130175" cy="130175"/>
                                </a:xfrm>
                                <a:prstGeom prst="rect">
                                  <a:avLst/>
                                </a:prstGeom>
                              </pic:spPr>
                            </pic:pic>
                          </a:graphicData>
                        </a:graphic>
                      </wp:inline>
                    </w:drawing>
                  </w:r>
                </w:p>
              </w:tc>
              <w:tc>
                <w:tcPr>
                  <w:tcW w:w="7578" w:type="dxa"/>
                </w:tcPr>
                <w:p w14:paraId="47BD415F" w14:textId="7D4B6F14" w:rsidR="00A50485" w:rsidRPr="007625C6" w:rsidRDefault="00A50485" w:rsidP="00A50485">
                  <w:pPr>
                    <w:rPr>
                      <w:rFonts w:ascii="Calibri" w:eastAsia="Calibri" w:hAnsi="Calibri" w:cs="Calibri"/>
                      <w:i/>
                      <w:iCs/>
                      <w:color w:val="C00000"/>
                      <w:sz w:val="18"/>
                      <w:szCs w:val="18"/>
                    </w:rPr>
                  </w:pPr>
                  <w:r w:rsidRPr="007625C6">
                    <w:rPr>
                      <w:rFonts w:ascii="Calibri" w:eastAsia="Calibri" w:hAnsi="Calibri" w:cs="Calibri"/>
                      <w:b/>
                      <w:i/>
                      <w:iCs/>
                      <w:sz w:val="24"/>
                    </w:rPr>
                    <w:t>Wie hat dieses Finanzprodukt in Bezug auf die Nachhaltigkeitsindikatoren abgeschnitten, mit denen die Ausrichtung des Referenzwerts auf die beworbenen ökologischen oder sozialen Merkmale bestimmt wird</w:t>
                  </w:r>
                  <w:r w:rsidR="009B5F47" w:rsidRPr="007625C6">
                    <w:rPr>
                      <w:rFonts w:ascii="Calibri" w:eastAsia="Calibri" w:hAnsi="Calibri" w:cs="Calibri"/>
                      <w:b/>
                      <w:i/>
                      <w:iCs/>
                      <w:sz w:val="24"/>
                    </w:rPr>
                    <w:t>?</w:t>
                  </w:r>
                </w:p>
                <w:p w14:paraId="4281C077" w14:textId="6060A77F" w:rsidR="00A50485" w:rsidRPr="00BA3497" w:rsidRDefault="00624409" w:rsidP="00A50485">
                  <w:pPr>
                    <w:rPr>
                      <w:rFonts w:ascii="Calibri" w:eastAsia="Calibri" w:hAnsi="Calibri" w:cs="Calibri"/>
                      <w:i/>
                      <w:iCs/>
                      <w:color w:val="0070C0"/>
                      <w:sz w:val="18"/>
                      <w:szCs w:val="18"/>
                    </w:rPr>
                  </w:pPr>
                  <w:r w:rsidRPr="007625C6">
                    <w:rPr>
                      <w:rFonts w:ascii="Calibri" w:eastAsia="Calibri" w:hAnsi="Calibri" w:cs="Calibri"/>
                      <w:i/>
                      <w:iCs/>
                      <w:color w:val="0070C0"/>
                      <w:sz w:val="18"/>
                      <w:szCs w:val="18"/>
                    </w:rPr>
                    <w:t>Anbieter von ESG-Benchmarks s</w:t>
                  </w:r>
                  <w:r w:rsidR="00283D13" w:rsidRPr="007625C6">
                    <w:rPr>
                      <w:rFonts w:ascii="Calibri" w:eastAsia="Calibri" w:hAnsi="Calibri" w:cs="Calibri"/>
                      <w:i/>
                      <w:iCs/>
                      <w:color w:val="0070C0"/>
                      <w:sz w:val="18"/>
                      <w:szCs w:val="18"/>
                    </w:rPr>
                    <w:t>ind verpflichtet,</w:t>
                  </w:r>
                  <w:r w:rsidRPr="007625C6">
                    <w:rPr>
                      <w:rFonts w:ascii="Calibri" w:eastAsia="Calibri" w:hAnsi="Calibri" w:cs="Calibri"/>
                      <w:i/>
                      <w:iCs/>
                      <w:color w:val="0070C0"/>
                      <w:sz w:val="18"/>
                      <w:szCs w:val="18"/>
                    </w:rPr>
                    <w:t xml:space="preserve"> ESG-Faktoren aus</w:t>
                  </w:r>
                  <w:r w:rsidR="00283D13" w:rsidRPr="007625C6">
                    <w:rPr>
                      <w:rFonts w:ascii="Calibri" w:eastAsia="Calibri" w:hAnsi="Calibri" w:cs="Calibri"/>
                      <w:i/>
                      <w:iCs/>
                      <w:color w:val="0070C0"/>
                      <w:sz w:val="18"/>
                      <w:szCs w:val="18"/>
                    </w:rPr>
                    <w:t>zu</w:t>
                  </w:r>
                  <w:r w:rsidRPr="007625C6">
                    <w:rPr>
                      <w:rFonts w:ascii="Calibri" w:eastAsia="Calibri" w:hAnsi="Calibri" w:cs="Calibri"/>
                      <w:i/>
                      <w:iCs/>
                      <w:color w:val="0070C0"/>
                      <w:sz w:val="18"/>
                      <w:szCs w:val="18"/>
                    </w:rPr>
                    <w:t>weisen, die für die Zusammensetzung der</w:t>
                  </w:r>
                  <w:r w:rsidR="00283D13" w:rsidRPr="007625C6">
                    <w:rPr>
                      <w:rFonts w:ascii="Calibri" w:eastAsia="Calibri" w:hAnsi="Calibri" w:cs="Calibri"/>
                      <w:i/>
                      <w:iCs/>
                      <w:color w:val="0070C0"/>
                      <w:sz w:val="18"/>
                      <w:szCs w:val="18"/>
                    </w:rPr>
                    <w:t xml:space="preserve"> jeweiligen</w:t>
                  </w:r>
                  <w:r w:rsidRPr="007625C6">
                    <w:rPr>
                      <w:rFonts w:ascii="Calibri" w:eastAsia="Calibri" w:hAnsi="Calibri" w:cs="Calibri"/>
                      <w:i/>
                      <w:iCs/>
                      <w:color w:val="0070C0"/>
                      <w:sz w:val="18"/>
                      <w:szCs w:val="18"/>
                    </w:rPr>
                    <w:t xml:space="preserve"> Benchmark relevant sind. Hier wird offenbar ein Vergleich zwischen der Nachhaltigkeitsperformance des Fonds und der relevanten ESG-Benchmark bezogen auf diese Faktoren als Nachhaltigkeitsindikatoren erwartet (z.B. der CO2-Fussabdruck der Zielunternehmen</w:t>
                  </w:r>
                  <w:r w:rsidR="00283D13" w:rsidRPr="007625C6">
                    <w:rPr>
                      <w:rFonts w:ascii="Calibri" w:eastAsia="Calibri" w:hAnsi="Calibri" w:cs="Calibri"/>
                      <w:i/>
                      <w:iCs/>
                      <w:color w:val="0070C0"/>
                      <w:sz w:val="18"/>
                      <w:szCs w:val="18"/>
                    </w:rPr>
                    <w:t xml:space="preserve">, Fossil Fuel </w:t>
                  </w:r>
                  <w:proofErr w:type="spellStart"/>
                  <w:r w:rsidR="00283D13" w:rsidRPr="007625C6">
                    <w:rPr>
                      <w:rFonts w:ascii="Calibri" w:eastAsia="Calibri" w:hAnsi="Calibri" w:cs="Calibri"/>
                      <w:i/>
                      <w:iCs/>
                      <w:color w:val="0070C0"/>
                      <w:sz w:val="18"/>
                      <w:szCs w:val="18"/>
                    </w:rPr>
                    <w:t>Exposure</w:t>
                  </w:r>
                  <w:proofErr w:type="spellEnd"/>
                  <w:r w:rsidR="00283D13" w:rsidRPr="007625C6">
                    <w:rPr>
                      <w:rFonts w:ascii="Calibri" w:eastAsia="Calibri" w:hAnsi="Calibri" w:cs="Calibri"/>
                      <w:i/>
                      <w:iCs/>
                      <w:color w:val="0070C0"/>
                      <w:sz w:val="18"/>
                      <w:szCs w:val="18"/>
                    </w:rPr>
                    <w:t xml:space="preserve">, Board </w:t>
                  </w:r>
                  <w:proofErr w:type="spellStart"/>
                  <w:r w:rsidR="00283D13" w:rsidRPr="007625C6">
                    <w:rPr>
                      <w:rFonts w:ascii="Calibri" w:eastAsia="Calibri" w:hAnsi="Calibri" w:cs="Calibri"/>
                      <w:i/>
                      <w:iCs/>
                      <w:color w:val="0070C0"/>
                      <w:sz w:val="18"/>
                      <w:szCs w:val="18"/>
                    </w:rPr>
                    <w:t>Diversity</w:t>
                  </w:r>
                  <w:proofErr w:type="spellEnd"/>
                  <w:r w:rsidR="00283D13" w:rsidRPr="007625C6">
                    <w:rPr>
                      <w:rFonts w:ascii="Calibri" w:eastAsia="Calibri" w:hAnsi="Calibri" w:cs="Calibri"/>
                      <w:i/>
                      <w:iCs/>
                      <w:color w:val="0070C0"/>
                      <w:sz w:val="18"/>
                      <w:szCs w:val="18"/>
                    </w:rPr>
                    <w:t xml:space="preserve"> Ratio usw.</w:t>
                  </w:r>
                  <w:r w:rsidRPr="007625C6">
                    <w:rPr>
                      <w:rFonts w:ascii="Calibri" w:eastAsia="Calibri" w:hAnsi="Calibri" w:cs="Calibri"/>
                      <w:i/>
                      <w:iCs/>
                      <w:color w:val="0070C0"/>
                      <w:sz w:val="18"/>
                      <w:szCs w:val="18"/>
                    </w:rPr>
                    <w:t>)</w:t>
                  </w:r>
                  <w:r w:rsidR="00A360AF" w:rsidRPr="007625C6">
                    <w:rPr>
                      <w:rFonts w:ascii="Calibri" w:eastAsia="Calibri" w:hAnsi="Calibri" w:cs="Calibri"/>
                      <w:i/>
                      <w:iCs/>
                      <w:color w:val="0070C0"/>
                      <w:sz w:val="18"/>
                      <w:szCs w:val="18"/>
                    </w:rPr>
                    <w:t xml:space="preserve">, vgl. auch </w:t>
                  </w:r>
                  <w:proofErr w:type="spellStart"/>
                  <w:r w:rsidR="00A360AF" w:rsidRPr="007625C6">
                    <w:rPr>
                      <w:rFonts w:ascii="Calibri" w:eastAsia="Calibri" w:hAnsi="Calibri" w:cs="Calibri"/>
                      <w:i/>
                      <w:iCs/>
                      <w:color w:val="0070C0"/>
                      <w:sz w:val="18"/>
                      <w:szCs w:val="18"/>
                    </w:rPr>
                    <w:t>ErwG</w:t>
                  </w:r>
                  <w:proofErr w:type="spellEnd"/>
                  <w:r w:rsidR="00A360AF" w:rsidRPr="007625C6">
                    <w:rPr>
                      <w:rFonts w:ascii="Calibri" w:eastAsia="Calibri" w:hAnsi="Calibri" w:cs="Calibri"/>
                      <w:i/>
                      <w:iCs/>
                      <w:color w:val="0070C0"/>
                      <w:sz w:val="18"/>
                      <w:szCs w:val="18"/>
                    </w:rPr>
                    <w:t xml:space="preserve"> 27 </w:t>
                  </w:r>
                  <w:proofErr w:type="spellStart"/>
                  <w:r w:rsidR="00A360AF" w:rsidRPr="007625C6">
                    <w:rPr>
                      <w:rFonts w:ascii="Calibri" w:eastAsia="Calibri" w:hAnsi="Calibri" w:cs="Calibri"/>
                      <w:i/>
                      <w:iCs/>
                      <w:color w:val="0070C0"/>
                      <w:sz w:val="18"/>
                      <w:szCs w:val="18"/>
                    </w:rPr>
                    <w:t>DelVO</w:t>
                  </w:r>
                  <w:proofErr w:type="spellEnd"/>
                  <w:r w:rsidRPr="007625C6">
                    <w:rPr>
                      <w:rFonts w:ascii="Calibri" w:eastAsia="Calibri" w:hAnsi="Calibri" w:cs="Calibri"/>
                      <w:i/>
                      <w:iCs/>
                      <w:color w:val="0070C0"/>
                      <w:sz w:val="18"/>
                      <w:szCs w:val="18"/>
                    </w:rPr>
                    <w:t>.</w:t>
                  </w:r>
                </w:p>
                <w:p w14:paraId="06C15EBD" w14:textId="77777777" w:rsidR="00A50485" w:rsidRDefault="00A50485" w:rsidP="00A50485">
                  <w:pPr>
                    <w:rPr>
                      <w:rFonts w:ascii="Calibri" w:eastAsia="Calibri" w:hAnsi="Calibri" w:cs="Calibri"/>
                      <w:i/>
                      <w:iCs/>
                      <w:color w:val="C00000"/>
                      <w:sz w:val="18"/>
                      <w:szCs w:val="18"/>
                    </w:rPr>
                  </w:pPr>
                </w:p>
                <w:p w14:paraId="435C3367" w14:textId="77777777" w:rsidR="00A50485" w:rsidRPr="00A50485" w:rsidRDefault="00A50485" w:rsidP="00A50485">
                  <w:pPr>
                    <w:rPr>
                      <w:rFonts w:ascii="Calibri" w:eastAsia="Calibri" w:hAnsi="Calibri" w:cs="Calibri"/>
                      <w:i/>
                      <w:iCs/>
                      <w:color w:val="C00000"/>
                      <w:sz w:val="18"/>
                      <w:szCs w:val="18"/>
                    </w:rPr>
                  </w:pPr>
                </w:p>
              </w:tc>
            </w:tr>
            <w:tr w:rsidR="00A50485" w14:paraId="15280711" w14:textId="77777777" w:rsidTr="00A50485">
              <w:trPr>
                <w:trHeight w:val="1105"/>
              </w:trPr>
              <w:tc>
                <w:tcPr>
                  <w:tcW w:w="786" w:type="dxa"/>
                </w:tcPr>
                <w:p w14:paraId="2B942AC0" w14:textId="77777777" w:rsidR="00A50485" w:rsidRDefault="00A50485" w:rsidP="00A50485">
                  <w:pPr>
                    <w:jc w:val="right"/>
                    <w:rPr>
                      <w:rFonts w:ascii="Calibri" w:eastAsia="Calibri" w:hAnsi="Calibri" w:cs="Calibri"/>
                      <w:b/>
                      <w:noProof/>
                      <w:sz w:val="24"/>
                    </w:rPr>
                  </w:pPr>
                  <w:r>
                    <w:rPr>
                      <w:b/>
                      <w:i/>
                      <w:noProof/>
                      <w:position w:val="-2"/>
                    </w:rPr>
                    <w:drawing>
                      <wp:inline distT="0" distB="0" distL="0" distR="0" wp14:anchorId="319967A2" wp14:editId="65298206">
                        <wp:extent cx="130175" cy="130175"/>
                        <wp:effectExtent l="0" t="0" r="0" b="0"/>
                        <wp:docPr id="3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8.png"/>
                                <pic:cNvPicPr/>
                              </pic:nvPicPr>
                              <pic:blipFill>
                                <a:blip r:embed="rId36" cstate="print"/>
                                <a:stretch>
                                  <a:fillRect/>
                                </a:stretch>
                              </pic:blipFill>
                              <pic:spPr>
                                <a:xfrm>
                                  <a:off x="0" y="0"/>
                                  <a:ext cx="130175" cy="130175"/>
                                </a:xfrm>
                                <a:prstGeom prst="rect">
                                  <a:avLst/>
                                </a:prstGeom>
                              </pic:spPr>
                            </pic:pic>
                          </a:graphicData>
                        </a:graphic>
                      </wp:inline>
                    </w:drawing>
                  </w:r>
                </w:p>
              </w:tc>
              <w:tc>
                <w:tcPr>
                  <w:tcW w:w="7578" w:type="dxa"/>
                </w:tcPr>
                <w:p w14:paraId="2336B5DF" w14:textId="77777777" w:rsidR="00A50485" w:rsidRDefault="00A50485" w:rsidP="00A50485">
                  <w:pPr>
                    <w:rPr>
                      <w:rFonts w:ascii="Calibri" w:eastAsia="Calibri" w:hAnsi="Calibri" w:cs="Calibri"/>
                      <w:b/>
                      <w:i/>
                      <w:iCs/>
                      <w:sz w:val="24"/>
                    </w:rPr>
                  </w:pPr>
                  <w:r w:rsidRPr="00A50485">
                    <w:rPr>
                      <w:rFonts w:ascii="Calibri" w:eastAsia="Calibri" w:hAnsi="Calibri" w:cs="Calibri"/>
                      <w:b/>
                      <w:i/>
                      <w:iCs/>
                      <w:sz w:val="24"/>
                    </w:rPr>
                    <w:t>Wie hat dieses Finanzprodukt im Vergleich zum Referenzwert abgeschnitten?</w:t>
                  </w:r>
                  <w:r w:rsidR="00BA3497">
                    <w:rPr>
                      <w:rFonts w:ascii="Calibri" w:eastAsia="Calibri" w:hAnsi="Calibri" w:cs="Calibri"/>
                      <w:b/>
                      <w:i/>
                      <w:iCs/>
                      <w:sz w:val="24"/>
                    </w:rPr>
                    <w:t xml:space="preserve"> </w:t>
                  </w:r>
                </w:p>
                <w:p w14:paraId="6E38D3F3" w14:textId="260804DF" w:rsidR="00BA3497" w:rsidRPr="00624409" w:rsidRDefault="00BA3497" w:rsidP="00A50485">
                  <w:pPr>
                    <w:rPr>
                      <w:rFonts w:ascii="Calibri" w:eastAsia="Calibri" w:hAnsi="Calibri" w:cs="Calibri"/>
                      <w:bCs/>
                      <w:i/>
                      <w:iCs/>
                      <w:color w:val="0070C0"/>
                      <w:sz w:val="18"/>
                      <w:szCs w:val="18"/>
                    </w:rPr>
                  </w:pPr>
                  <w:r w:rsidRPr="00624409">
                    <w:rPr>
                      <w:rFonts w:ascii="Calibri" w:eastAsia="Calibri" w:hAnsi="Calibri" w:cs="Calibri"/>
                      <w:bCs/>
                      <w:i/>
                      <w:iCs/>
                      <w:color w:val="0070C0"/>
                      <w:sz w:val="18"/>
                      <w:szCs w:val="18"/>
                    </w:rPr>
                    <w:t>Vergleich der Performance des Fonds mit der Referenzbenchmark, in Tabellenform oder als Graphik.</w:t>
                  </w:r>
                </w:p>
              </w:tc>
            </w:tr>
            <w:tr w:rsidR="00A50485" w14:paraId="6F8F1ED1" w14:textId="77777777" w:rsidTr="009B2939">
              <w:trPr>
                <w:trHeight w:val="1105"/>
              </w:trPr>
              <w:tc>
                <w:tcPr>
                  <w:tcW w:w="786" w:type="dxa"/>
                </w:tcPr>
                <w:p w14:paraId="3BA3DF55" w14:textId="77777777" w:rsidR="00A50485" w:rsidRDefault="00A50485" w:rsidP="00A50485">
                  <w:pPr>
                    <w:jc w:val="right"/>
                    <w:rPr>
                      <w:b/>
                      <w:i/>
                      <w:noProof/>
                      <w:position w:val="-2"/>
                    </w:rPr>
                  </w:pPr>
                  <w:r>
                    <w:rPr>
                      <w:b/>
                      <w:i/>
                      <w:noProof/>
                      <w:position w:val="-2"/>
                    </w:rPr>
                    <w:drawing>
                      <wp:inline distT="0" distB="0" distL="0" distR="0" wp14:anchorId="046E07A9" wp14:editId="0C288BF4">
                        <wp:extent cx="130175" cy="130175"/>
                        <wp:effectExtent l="0" t="0" r="0" b="0"/>
                        <wp:docPr id="36"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8.png"/>
                                <pic:cNvPicPr/>
                              </pic:nvPicPr>
                              <pic:blipFill>
                                <a:blip r:embed="rId36" cstate="print"/>
                                <a:stretch>
                                  <a:fillRect/>
                                </a:stretch>
                              </pic:blipFill>
                              <pic:spPr>
                                <a:xfrm>
                                  <a:off x="0" y="0"/>
                                  <a:ext cx="130175" cy="130175"/>
                                </a:xfrm>
                                <a:prstGeom prst="rect">
                                  <a:avLst/>
                                </a:prstGeom>
                              </pic:spPr>
                            </pic:pic>
                          </a:graphicData>
                        </a:graphic>
                      </wp:inline>
                    </w:drawing>
                  </w:r>
                </w:p>
              </w:tc>
              <w:tc>
                <w:tcPr>
                  <w:tcW w:w="7578" w:type="dxa"/>
                  <w:tcBorders>
                    <w:bottom w:val="single" w:sz="4" w:space="0" w:color="auto"/>
                  </w:tcBorders>
                </w:tcPr>
                <w:p w14:paraId="743EEE7B" w14:textId="77777777" w:rsidR="00A50485" w:rsidRDefault="00A50485" w:rsidP="00A50485">
                  <w:pPr>
                    <w:rPr>
                      <w:rFonts w:ascii="Calibri" w:eastAsia="Calibri" w:hAnsi="Calibri" w:cs="Calibri"/>
                      <w:b/>
                      <w:i/>
                      <w:iCs/>
                      <w:sz w:val="24"/>
                    </w:rPr>
                  </w:pPr>
                  <w:r w:rsidRPr="00A50485">
                    <w:rPr>
                      <w:rFonts w:ascii="Calibri" w:eastAsia="Calibri" w:hAnsi="Calibri" w:cs="Calibri"/>
                      <w:b/>
                      <w:i/>
                      <w:iCs/>
                      <w:sz w:val="24"/>
                    </w:rPr>
                    <w:t>Wie hat dieses Finanzprodukt im Vergleich zum breiten Marktindex abgeschnitten</w:t>
                  </w:r>
                  <w:r w:rsidR="009B5F47" w:rsidRPr="00A50485">
                    <w:rPr>
                      <w:rFonts w:ascii="Calibri" w:eastAsia="Calibri" w:hAnsi="Calibri" w:cs="Calibri"/>
                      <w:b/>
                      <w:i/>
                      <w:iCs/>
                      <w:sz w:val="24"/>
                    </w:rPr>
                    <w:t>?</w:t>
                  </w:r>
                </w:p>
                <w:p w14:paraId="5041480F" w14:textId="77777777" w:rsidR="00B903C1" w:rsidRDefault="00BA3497" w:rsidP="00B903C1">
                  <w:pPr>
                    <w:rPr>
                      <w:rFonts w:ascii="Calibri" w:eastAsia="Calibri" w:hAnsi="Calibri" w:cs="Calibri"/>
                      <w:bCs/>
                      <w:i/>
                      <w:iCs/>
                      <w:color w:val="0070C0"/>
                      <w:sz w:val="18"/>
                      <w:szCs w:val="18"/>
                    </w:rPr>
                  </w:pPr>
                  <w:r w:rsidRPr="00624409">
                    <w:rPr>
                      <w:rFonts w:ascii="Calibri" w:eastAsia="Calibri" w:hAnsi="Calibri" w:cs="Calibri"/>
                      <w:bCs/>
                      <w:i/>
                      <w:iCs/>
                      <w:color w:val="0070C0"/>
                      <w:sz w:val="18"/>
                      <w:szCs w:val="18"/>
                    </w:rPr>
                    <w:t>Vergleich der Performance des Fonds mit einem relevanten breiten Marktindex, in Tabellenform oder als Graphik.</w:t>
                  </w:r>
                </w:p>
                <w:p w14:paraId="1B06E1CF" w14:textId="77777777" w:rsidR="00B903C1" w:rsidRDefault="00B903C1" w:rsidP="00B903C1">
                  <w:pPr>
                    <w:rPr>
                      <w:rFonts w:ascii="Calibri" w:eastAsia="Calibri" w:hAnsi="Calibri" w:cs="Calibri"/>
                      <w:bCs/>
                      <w:i/>
                      <w:iCs/>
                      <w:color w:val="0070C0"/>
                      <w:sz w:val="18"/>
                      <w:szCs w:val="18"/>
                    </w:rPr>
                  </w:pPr>
                </w:p>
                <w:p w14:paraId="18BB96A6" w14:textId="35CD8D86" w:rsidR="00CD1C42" w:rsidRPr="009B2939" w:rsidRDefault="00CD1C42" w:rsidP="009B2939">
                  <w:pPr>
                    <w:spacing w:line="288" w:lineRule="auto"/>
                    <w:rPr>
                      <w:rFonts w:ascii="Calibri" w:eastAsia="Calibri" w:hAnsi="Calibri" w:cs="Calibri"/>
                      <w:bCs/>
                      <w:i/>
                      <w:iCs/>
                      <w:color w:val="0070C0"/>
                      <w:sz w:val="18"/>
                      <w:szCs w:val="18"/>
                    </w:rPr>
                  </w:pPr>
                </w:p>
              </w:tc>
            </w:tr>
          </w:tbl>
          <w:p w14:paraId="609E20D3" w14:textId="77777777" w:rsidR="00A50485" w:rsidRPr="00A50485" w:rsidRDefault="00A50485" w:rsidP="00F369DD">
            <w:pPr>
              <w:rPr>
                <w:rFonts w:ascii="Calibri" w:eastAsia="Calibri" w:hAnsi="Calibri" w:cs="Calibri"/>
                <w:b/>
                <w:sz w:val="24"/>
              </w:rPr>
            </w:pPr>
          </w:p>
        </w:tc>
      </w:tr>
    </w:tbl>
    <w:p w14:paraId="0F9357CB" w14:textId="057AAEB8" w:rsidR="00A50485" w:rsidRDefault="00C33D2D" w:rsidP="00C33D2D">
      <w:pPr>
        <w:ind w:left="-284"/>
        <w:rPr>
          <w:rFonts w:ascii="Calibri" w:eastAsia="Calibri" w:hAnsi="Calibri" w:cs="Calibri"/>
          <w:sz w:val="24"/>
        </w:rPr>
      </w:pPr>
      <w:r>
        <w:rPr>
          <w:noProof/>
        </w:rPr>
        <w:drawing>
          <wp:inline distT="0" distB="0" distL="0" distR="0" wp14:anchorId="4E8D8F5A" wp14:editId="27C1469D">
            <wp:extent cx="1543050" cy="523875"/>
            <wp:effectExtent l="0" t="0" r="0" b="9525"/>
            <wp:docPr id="52" name="image25.png"/>
            <wp:cNvGraphicFramePr/>
            <a:graphic xmlns:a="http://schemas.openxmlformats.org/drawingml/2006/main">
              <a:graphicData uri="http://schemas.openxmlformats.org/drawingml/2006/picture">
                <pic:pic xmlns:pic="http://schemas.openxmlformats.org/drawingml/2006/picture">
                  <pic:nvPicPr>
                    <pic:cNvPr id="52" name="image25.png"/>
                    <pic:cNvPicPr/>
                  </pic:nvPicPr>
                  <pic:blipFill>
                    <a:blip r:embed="rId37" cstate="print"/>
                    <a:stretch>
                      <a:fillRect/>
                    </a:stretch>
                  </pic:blipFill>
                  <pic:spPr>
                    <a:xfrm>
                      <a:off x="0" y="0"/>
                      <a:ext cx="1543050" cy="523875"/>
                    </a:xfrm>
                    <a:prstGeom prst="rect">
                      <a:avLst/>
                    </a:prstGeom>
                  </pic:spPr>
                </pic:pic>
              </a:graphicData>
            </a:graphic>
          </wp:inline>
        </w:drawing>
      </w:r>
      <w:r w:rsidR="00A50485" w:rsidRPr="00E1273C">
        <w:rPr>
          <w:rFonts w:ascii="Calibri" w:eastAsia="Calibri" w:hAnsi="Calibri" w:cs="Calibri"/>
          <w:noProof/>
          <w:sz w:val="22"/>
        </w:rPr>
        <mc:AlternateContent>
          <mc:Choice Requires="wps">
            <w:drawing>
              <wp:anchor distT="45720" distB="45720" distL="114300" distR="114300" simplePos="0" relativeHeight="251698688" behindDoc="0" locked="0" layoutInCell="1" allowOverlap="1" wp14:anchorId="0A8DD3E7" wp14:editId="6152BEB1">
                <wp:simplePos x="0" y="0"/>
                <wp:positionH relativeFrom="margin">
                  <wp:posOffset>-104775</wp:posOffset>
                </wp:positionH>
                <wp:positionV relativeFrom="paragraph">
                  <wp:posOffset>845820</wp:posOffset>
                </wp:positionV>
                <wp:extent cx="1238250" cy="1404620"/>
                <wp:effectExtent l="0" t="0" r="0" b="6985"/>
                <wp:wrapSquare wrapText="bothSides"/>
                <wp:docPr id="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solidFill>
                          <a:sysClr val="window" lastClr="FFFFFF">
                            <a:lumMod val="95000"/>
                          </a:sysClr>
                        </a:solidFill>
                        <a:ln w="9525">
                          <a:noFill/>
                          <a:miter lim="800000"/>
                          <a:headEnd/>
                          <a:tailEnd/>
                        </a:ln>
                      </wps:spPr>
                      <wps:txbx>
                        <w:txbxContent>
                          <w:p w14:paraId="31637EFB" w14:textId="77777777" w:rsidR="00A50485" w:rsidRPr="00824E80" w:rsidRDefault="00A50485" w:rsidP="00A50485">
                            <w:pPr>
                              <w:rPr>
                                <w:rFonts w:ascii="Calibri" w:eastAsia="Calibri" w:hAnsi="Calibri" w:cs="Calibri"/>
                                <w:b/>
                                <w:bCs/>
                                <w:sz w:val="18"/>
                                <w:szCs w:val="18"/>
                              </w:rPr>
                            </w:pPr>
                            <w:r w:rsidRPr="00A50485">
                              <w:rPr>
                                <w:rFonts w:ascii="Calibri" w:eastAsia="Calibri" w:hAnsi="Calibri" w:cs="Calibri"/>
                                <w:sz w:val="18"/>
                                <w:szCs w:val="18"/>
                              </w:rPr>
                              <w:t xml:space="preserve">Bei den </w:t>
                            </w:r>
                            <w:r w:rsidRPr="00A50485">
                              <w:rPr>
                                <w:rFonts w:ascii="Calibri" w:eastAsia="Calibri" w:hAnsi="Calibri" w:cs="Calibri"/>
                                <w:b/>
                                <w:bCs/>
                                <w:sz w:val="18"/>
                                <w:szCs w:val="18"/>
                              </w:rPr>
                              <w:t>Referenz- werten</w:t>
                            </w:r>
                            <w:r w:rsidRPr="00A50485">
                              <w:rPr>
                                <w:rFonts w:ascii="Calibri" w:eastAsia="Calibri" w:hAnsi="Calibri" w:cs="Calibri"/>
                                <w:sz w:val="18"/>
                                <w:szCs w:val="18"/>
                              </w:rPr>
                              <w:t xml:space="preserve"> handelt es sich um Indizes, mit denen gemessen wird, ob das Finanzprodukt die beworbenen öko- logischen oder sozialen Merkmale erreicht.</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8DD3E7" id="_x0000_s1058" type="#_x0000_t202" style="position:absolute;left:0;text-align:left;margin-left:-8.25pt;margin-top:66.6pt;width:97.5pt;height:110.6pt;z-index:2516986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" fillcolor="#f2f2f2" stroked="f">
                <v:textbox style="mso-fit-shape-to-text:t" inset="1mm,1mm,1mm,1mm">
                  <w:txbxContent>
                    <w:p w14:paraId="31637EFB" w14:textId="77777777" w:rsidR="00A50485" w:rsidRPr="00824E80" w:rsidRDefault="00A50485" w:rsidP="00A50485">
                      <w:pPr>
                        <w:rPr>
                          <w:rFonts w:ascii="Calibri" w:eastAsia="Calibri" w:hAnsi="Calibri" w:cs="Calibri"/>
                          <w:b/>
                          <w:bCs/>
                          <w:sz w:val="18"/>
                          <w:szCs w:val="18"/>
                        </w:rPr>
                      </w:pPr>
                      <w:r w:rsidRPr="00A50485">
                        <w:rPr>
                          <w:rFonts w:ascii="Calibri" w:eastAsia="Calibri" w:hAnsi="Calibri" w:cs="Calibri"/>
                          <w:sz w:val="18"/>
                          <w:szCs w:val="18"/>
                        </w:rPr>
                        <w:t xml:space="preserve">Bei den </w:t>
                      </w:r>
                      <w:r w:rsidRPr="00A50485">
                        <w:rPr>
                          <w:rFonts w:ascii="Calibri" w:eastAsia="Calibri" w:hAnsi="Calibri" w:cs="Calibri"/>
                          <w:b/>
                          <w:bCs/>
                          <w:sz w:val="18"/>
                          <w:szCs w:val="18"/>
                        </w:rPr>
                        <w:t>Referenz- werten</w:t>
                      </w:r>
                      <w:r w:rsidRPr="00A50485">
                        <w:rPr>
                          <w:rFonts w:ascii="Calibri" w:eastAsia="Calibri" w:hAnsi="Calibri" w:cs="Calibri"/>
                          <w:sz w:val="18"/>
                          <w:szCs w:val="18"/>
                        </w:rPr>
                        <w:t xml:space="preserve"> handelt es sich um Indizes, mit denen gemessen wird, ob das Finanzprodukt die beworbenen öko- logischen oder sozialen Merkmale erreicht.</w:t>
                      </w:r>
                    </w:p>
                  </w:txbxContent>
                </v:textbox>
                <w10:wrap type="square" anchorx="margin"/>
              </v:shape>
            </w:pict>
          </mc:Fallback>
        </mc:AlternateContent>
      </w:r>
    </w:p>
    <w:p w14:paraId="6DE454F7" w14:textId="752E05BB" w:rsidR="009B2939" w:rsidRPr="009B2939" w:rsidRDefault="009B2939" w:rsidP="009B2939">
      <w:pPr>
        <w:rPr>
          <w:rFonts w:ascii="Calibri" w:eastAsia="Calibri" w:hAnsi="Calibri" w:cs="Calibri"/>
          <w:sz w:val="24"/>
        </w:rPr>
      </w:pPr>
    </w:p>
    <w:p w14:paraId="6B51D906" w14:textId="3DFF9F36" w:rsidR="009B2939" w:rsidRPr="009B2939" w:rsidRDefault="009B2939" w:rsidP="009B2939">
      <w:pPr>
        <w:rPr>
          <w:rFonts w:ascii="Calibri" w:eastAsia="Calibri" w:hAnsi="Calibri" w:cs="Calibri"/>
          <w:sz w:val="24"/>
        </w:rPr>
      </w:pPr>
    </w:p>
    <w:p w14:paraId="128BA0FA" w14:textId="11AB5FCE" w:rsidR="009B2939" w:rsidRPr="009B2939" w:rsidRDefault="009B2939" w:rsidP="009B2939">
      <w:pPr>
        <w:rPr>
          <w:rFonts w:ascii="Calibri" w:eastAsia="Calibri" w:hAnsi="Calibri" w:cs="Calibri"/>
          <w:sz w:val="24"/>
        </w:rPr>
      </w:pPr>
    </w:p>
    <w:p w14:paraId="76871229" w14:textId="36D0B52B" w:rsidR="009B2939" w:rsidRPr="009B2939" w:rsidRDefault="009B2939" w:rsidP="009B2939">
      <w:pPr>
        <w:rPr>
          <w:rFonts w:ascii="Calibri" w:eastAsia="Calibri" w:hAnsi="Calibri" w:cs="Calibri"/>
          <w:sz w:val="24"/>
        </w:rPr>
      </w:pPr>
    </w:p>
    <w:p w14:paraId="7FC2F946" w14:textId="75E1FDA5" w:rsidR="009B2939" w:rsidRPr="009B2939" w:rsidRDefault="009B2939" w:rsidP="009B2939">
      <w:pPr>
        <w:rPr>
          <w:rFonts w:ascii="Calibri" w:eastAsia="Calibri" w:hAnsi="Calibri" w:cs="Calibri"/>
          <w:sz w:val="24"/>
        </w:rPr>
      </w:pPr>
    </w:p>
    <w:p w14:paraId="79CC8FA9" w14:textId="37B035D0" w:rsidR="009B2939" w:rsidRPr="009B2939" w:rsidRDefault="009B2939" w:rsidP="009B2939">
      <w:pPr>
        <w:rPr>
          <w:rFonts w:ascii="Calibri" w:eastAsia="Calibri" w:hAnsi="Calibri" w:cs="Calibri"/>
          <w:sz w:val="24"/>
        </w:rPr>
      </w:pPr>
    </w:p>
    <w:p w14:paraId="7E0D4A4B" w14:textId="5EE8285D" w:rsidR="009B2939" w:rsidRPr="009B2939" w:rsidRDefault="009B2939" w:rsidP="009B2939">
      <w:pPr>
        <w:rPr>
          <w:rFonts w:ascii="Calibri" w:eastAsia="Calibri" w:hAnsi="Calibri" w:cs="Calibri"/>
          <w:sz w:val="24"/>
        </w:rPr>
      </w:pPr>
    </w:p>
    <w:p w14:paraId="0B616136" w14:textId="31DB1DE6" w:rsidR="009B2939" w:rsidRPr="009B2939" w:rsidRDefault="009B2939" w:rsidP="009B2939">
      <w:pPr>
        <w:rPr>
          <w:rFonts w:ascii="Calibri" w:eastAsia="Calibri" w:hAnsi="Calibri" w:cs="Calibri"/>
          <w:sz w:val="24"/>
        </w:rPr>
      </w:pPr>
    </w:p>
    <w:p w14:paraId="3E16CCC2" w14:textId="0BB9FDE7" w:rsidR="009B2939" w:rsidRPr="009B2939" w:rsidRDefault="009B2939" w:rsidP="009B2939">
      <w:pPr>
        <w:rPr>
          <w:rFonts w:ascii="Calibri" w:eastAsia="Calibri" w:hAnsi="Calibri" w:cs="Calibri"/>
          <w:sz w:val="24"/>
        </w:rPr>
      </w:pPr>
    </w:p>
    <w:p w14:paraId="794E4F12" w14:textId="4C3C62AB" w:rsidR="009B2939" w:rsidRPr="009B2939" w:rsidRDefault="009B2939" w:rsidP="009B2939">
      <w:pPr>
        <w:rPr>
          <w:rFonts w:ascii="Calibri" w:eastAsia="Calibri" w:hAnsi="Calibri" w:cs="Calibri"/>
          <w:sz w:val="24"/>
        </w:rPr>
      </w:pPr>
    </w:p>
    <w:p w14:paraId="43A22126" w14:textId="3DDE7F47" w:rsidR="009B2939" w:rsidRPr="009B2939" w:rsidRDefault="009B2939" w:rsidP="009B2939">
      <w:pPr>
        <w:rPr>
          <w:rFonts w:ascii="Calibri" w:eastAsia="Calibri" w:hAnsi="Calibri" w:cs="Calibri"/>
          <w:sz w:val="24"/>
        </w:rPr>
      </w:pPr>
    </w:p>
    <w:p w14:paraId="1BC5A3C8" w14:textId="0828F318" w:rsidR="009B2939" w:rsidRPr="009B2939" w:rsidRDefault="009B2939" w:rsidP="009B2939">
      <w:pPr>
        <w:rPr>
          <w:rFonts w:ascii="Calibri" w:eastAsia="Calibri" w:hAnsi="Calibri" w:cs="Calibri"/>
          <w:sz w:val="24"/>
        </w:rPr>
      </w:pPr>
    </w:p>
    <w:p w14:paraId="2602A57B" w14:textId="4E931748" w:rsidR="009B2939" w:rsidRPr="009B2939" w:rsidRDefault="009B2939" w:rsidP="009B2939">
      <w:pPr>
        <w:rPr>
          <w:rFonts w:ascii="Calibri" w:eastAsia="Calibri" w:hAnsi="Calibri" w:cs="Calibri"/>
          <w:sz w:val="24"/>
        </w:rPr>
      </w:pPr>
    </w:p>
    <w:p w14:paraId="7BF0F673" w14:textId="662B9D0D" w:rsidR="009B2939" w:rsidRPr="009B2939" w:rsidRDefault="009B2939" w:rsidP="009B2939">
      <w:pPr>
        <w:rPr>
          <w:rFonts w:ascii="Calibri" w:eastAsia="Calibri" w:hAnsi="Calibri" w:cs="Calibri"/>
          <w:sz w:val="24"/>
        </w:rPr>
      </w:pPr>
    </w:p>
    <w:p w14:paraId="3234DE8E" w14:textId="314AB777" w:rsidR="009B2939" w:rsidRPr="009B2939" w:rsidRDefault="009B2939" w:rsidP="009B2939">
      <w:pPr>
        <w:rPr>
          <w:rFonts w:ascii="Calibri" w:eastAsia="Calibri" w:hAnsi="Calibri" w:cs="Calibri"/>
          <w:sz w:val="24"/>
        </w:rPr>
      </w:pPr>
    </w:p>
    <w:p w14:paraId="1A6D2DD2" w14:textId="69837FBE" w:rsidR="009B2939" w:rsidRPr="009B2939" w:rsidRDefault="009B2939" w:rsidP="009B2939">
      <w:pPr>
        <w:rPr>
          <w:rFonts w:ascii="Calibri" w:eastAsia="Calibri" w:hAnsi="Calibri" w:cs="Calibri"/>
          <w:sz w:val="24"/>
        </w:rPr>
      </w:pPr>
    </w:p>
    <w:p w14:paraId="74C88D89" w14:textId="4CEAC817" w:rsidR="009B2939" w:rsidRPr="009B2939" w:rsidRDefault="009B2939" w:rsidP="009B2939">
      <w:pPr>
        <w:rPr>
          <w:rFonts w:ascii="Calibri" w:eastAsia="Calibri" w:hAnsi="Calibri" w:cs="Calibri"/>
          <w:sz w:val="24"/>
        </w:rPr>
      </w:pPr>
    </w:p>
    <w:p w14:paraId="660AF5FE" w14:textId="4D8BF0BB" w:rsidR="009B2939" w:rsidRPr="009B2939" w:rsidRDefault="009B2939" w:rsidP="009B2939">
      <w:pPr>
        <w:rPr>
          <w:rFonts w:ascii="Calibri" w:eastAsia="Calibri" w:hAnsi="Calibri" w:cs="Calibri"/>
          <w:sz w:val="24"/>
        </w:rPr>
      </w:pPr>
    </w:p>
    <w:p w14:paraId="0C9F1F83" w14:textId="4F889571" w:rsidR="009B2939" w:rsidRPr="009B2939" w:rsidRDefault="009B2939" w:rsidP="009B2939">
      <w:pPr>
        <w:rPr>
          <w:rFonts w:ascii="Calibri" w:eastAsia="Calibri" w:hAnsi="Calibri" w:cs="Calibri"/>
          <w:sz w:val="24"/>
        </w:rPr>
      </w:pPr>
    </w:p>
    <w:p w14:paraId="45D9FA60" w14:textId="5667050C" w:rsidR="009B2939" w:rsidRPr="009B2939" w:rsidRDefault="009B2939" w:rsidP="009B2939">
      <w:pPr>
        <w:rPr>
          <w:rFonts w:ascii="Calibri" w:eastAsia="Calibri" w:hAnsi="Calibri" w:cs="Calibri"/>
          <w:sz w:val="24"/>
        </w:rPr>
      </w:pPr>
    </w:p>
    <w:p w14:paraId="493984D6" w14:textId="3EA9D9AA" w:rsidR="009B2939" w:rsidRPr="009B2939" w:rsidRDefault="009B2939" w:rsidP="009B2939">
      <w:pPr>
        <w:rPr>
          <w:rFonts w:ascii="Calibri" w:eastAsia="Calibri" w:hAnsi="Calibri" w:cs="Calibri"/>
          <w:sz w:val="24"/>
        </w:rPr>
      </w:pPr>
    </w:p>
    <w:p w14:paraId="15101305" w14:textId="24B66C80" w:rsidR="009B2939" w:rsidRPr="009B2939" w:rsidRDefault="009B2939" w:rsidP="009B2939">
      <w:pPr>
        <w:rPr>
          <w:rFonts w:ascii="Calibri" w:eastAsia="Calibri" w:hAnsi="Calibri" w:cs="Calibri"/>
          <w:sz w:val="24"/>
        </w:rPr>
      </w:pPr>
    </w:p>
    <w:p w14:paraId="056D417F" w14:textId="4B765431" w:rsidR="009B2939" w:rsidRPr="009B2939" w:rsidRDefault="009B2939" w:rsidP="009B2939">
      <w:pPr>
        <w:rPr>
          <w:rFonts w:ascii="Calibri" w:eastAsia="Calibri" w:hAnsi="Calibri" w:cs="Calibri"/>
          <w:sz w:val="24"/>
        </w:rPr>
      </w:pPr>
    </w:p>
    <w:p w14:paraId="1588B857" w14:textId="3914A198" w:rsidR="009B2939" w:rsidRPr="009B2939" w:rsidRDefault="009B2939" w:rsidP="009B2939">
      <w:pPr>
        <w:rPr>
          <w:rFonts w:ascii="Calibri" w:eastAsia="Calibri" w:hAnsi="Calibri" w:cs="Calibri"/>
          <w:sz w:val="24"/>
        </w:rPr>
      </w:pPr>
    </w:p>
    <w:p w14:paraId="678822B4" w14:textId="6CA82F1A" w:rsidR="009B2939" w:rsidRPr="009B2939" w:rsidRDefault="009B2939" w:rsidP="009B2939">
      <w:pPr>
        <w:rPr>
          <w:rFonts w:ascii="Calibri" w:eastAsia="Calibri" w:hAnsi="Calibri" w:cs="Calibri"/>
          <w:sz w:val="24"/>
        </w:rPr>
      </w:pPr>
    </w:p>
    <w:p w14:paraId="7BF1C73A" w14:textId="77777777" w:rsidR="00C33D2D" w:rsidRDefault="00C33D2D" w:rsidP="00C33D2D">
      <w:pPr>
        <w:spacing w:after="200" w:line="276" w:lineRule="auto"/>
        <w:rPr>
          <w:rFonts w:ascii="Calibri" w:eastAsia="Calibri" w:hAnsi="Calibri" w:cs="Calibri"/>
          <w:sz w:val="24"/>
        </w:rPr>
        <w:sectPr w:rsidR="00C33D2D" w:rsidSect="001D1619">
          <w:pgSz w:w="11906" w:h="16838"/>
          <w:pgMar w:top="1417" w:right="566" w:bottom="142" w:left="284" w:header="708" w:footer="708" w:gutter="0"/>
          <w:cols w:space="708"/>
          <w:docGrid w:linePitch="360"/>
        </w:sectPr>
      </w:pPr>
    </w:p>
    <w:p w14:paraId="403BA303" w14:textId="3ED3F88C" w:rsidR="00C33D2D" w:rsidRDefault="00C33D2D" w:rsidP="005842F9">
      <w:pPr>
        <w:spacing w:line="288" w:lineRule="auto"/>
        <w:ind w:left="1068"/>
        <w:rPr>
          <w:rFonts w:eastAsia="Calibri" w:cs="Arial"/>
          <w:b/>
          <w:szCs w:val="20"/>
        </w:rPr>
      </w:pPr>
      <w:r w:rsidRPr="00C33D2D">
        <w:rPr>
          <w:rFonts w:eastAsia="Calibri" w:cs="Arial"/>
          <w:b/>
          <w:szCs w:val="20"/>
          <w:u w:val="single"/>
        </w:rPr>
        <w:lastRenderedPageBreak/>
        <w:t xml:space="preserve">Ergänzende </w:t>
      </w:r>
      <w:proofErr w:type="spellStart"/>
      <w:r w:rsidRPr="00C33D2D">
        <w:rPr>
          <w:rFonts w:eastAsia="Calibri" w:cs="Arial"/>
          <w:b/>
          <w:szCs w:val="20"/>
          <w:u w:val="single"/>
        </w:rPr>
        <w:t>Bearbeiterhinweise</w:t>
      </w:r>
      <w:proofErr w:type="spellEnd"/>
      <w:r w:rsidRPr="00C33D2D">
        <w:rPr>
          <w:rFonts w:eastAsia="Calibri" w:cs="Arial"/>
          <w:b/>
          <w:szCs w:val="20"/>
        </w:rPr>
        <w:t>:</w:t>
      </w:r>
    </w:p>
    <w:p w14:paraId="64F2FB4F" w14:textId="77777777" w:rsidR="005842F9" w:rsidRPr="00C33D2D" w:rsidRDefault="005842F9" w:rsidP="005842F9">
      <w:pPr>
        <w:spacing w:line="288" w:lineRule="auto"/>
        <w:ind w:left="1068"/>
        <w:rPr>
          <w:rFonts w:eastAsia="Calibri" w:cs="Arial"/>
          <w:b/>
          <w:szCs w:val="20"/>
        </w:rPr>
      </w:pPr>
    </w:p>
    <w:p w14:paraId="4AE99310" w14:textId="589FE77B" w:rsidR="00C33D2D" w:rsidRPr="005842F9" w:rsidRDefault="00C33D2D" w:rsidP="005842F9">
      <w:pPr>
        <w:numPr>
          <w:ilvl w:val="0"/>
          <w:numId w:val="8"/>
        </w:numPr>
        <w:spacing w:line="288" w:lineRule="auto"/>
        <w:ind w:left="1428"/>
        <w:rPr>
          <w:rFonts w:eastAsia="Calibri" w:cs="Arial"/>
          <w:b/>
          <w:szCs w:val="20"/>
        </w:rPr>
      </w:pPr>
      <w:r w:rsidRPr="00C33D2D">
        <w:rPr>
          <w:rFonts w:eastAsia="Calibri" w:cs="Arial"/>
          <w:bCs/>
          <w:szCs w:val="20"/>
        </w:rPr>
        <w:t xml:space="preserve">Wir haben folgende </w:t>
      </w:r>
      <w:r w:rsidRPr="00C33D2D">
        <w:rPr>
          <w:rFonts w:eastAsia="Calibri" w:cs="Arial"/>
          <w:bCs/>
          <w:szCs w:val="20"/>
          <w:u w:val="single"/>
        </w:rPr>
        <w:t>Merkmale einer ESG-Strategie</w:t>
      </w:r>
      <w:r w:rsidRPr="00C33D2D">
        <w:rPr>
          <w:rFonts w:eastAsia="Calibri" w:cs="Arial"/>
          <w:bCs/>
          <w:szCs w:val="20"/>
        </w:rPr>
        <w:t xml:space="preserve"> unterstellt:</w:t>
      </w:r>
    </w:p>
    <w:p w14:paraId="0980351A" w14:textId="77777777" w:rsidR="005842F9" w:rsidRPr="00C33D2D" w:rsidRDefault="005842F9" w:rsidP="005842F9">
      <w:pPr>
        <w:spacing w:line="288" w:lineRule="auto"/>
        <w:ind w:left="1428"/>
        <w:rPr>
          <w:rFonts w:eastAsia="Calibri" w:cs="Arial"/>
          <w:b/>
          <w:szCs w:val="20"/>
        </w:rPr>
      </w:pPr>
    </w:p>
    <w:p w14:paraId="7DBBB901" w14:textId="1681CAA3" w:rsidR="00C33D2D" w:rsidRPr="005842F9" w:rsidRDefault="00C33D2D" w:rsidP="005842F9">
      <w:pPr>
        <w:numPr>
          <w:ilvl w:val="1"/>
          <w:numId w:val="8"/>
        </w:numPr>
        <w:spacing w:line="288" w:lineRule="auto"/>
        <w:ind w:left="1853"/>
        <w:rPr>
          <w:rFonts w:eastAsia="Calibri" w:cs="Arial"/>
          <w:b/>
          <w:szCs w:val="20"/>
        </w:rPr>
      </w:pPr>
      <w:r w:rsidRPr="00C33D2D">
        <w:rPr>
          <w:rFonts w:eastAsia="Calibri" w:cs="Arial"/>
          <w:bCs/>
          <w:szCs w:val="20"/>
        </w:rPr>
        <w:t>Auswahl der Vermögensgegenstände nach einem Best-In-Class-Ansatz bezogen auf 50% der anhand eines ESG-Ratings am besten bewerteten Unternehmen/Assets innerhalb eines Sektors</w:t>
      </w:r>
    </w:p>
    <w:p w14:paraId="0C479ECB" w14:textId="77777777" w:rsidR="005842F9" w:rsidRPr="00C33D2D" w:rsidRDefault="005842F9" w:rsidP="005842F9">
      <w:pPr>
        <w:spacing w:line="288" w:lineRule="auto"/>
        <w:ind w:left="1853"/>
        <w:rPr>
          <w:rFonts w:eastAsia="Calibri" w:cs="Arial"/>
          <w:b/>
          <w:szCs w:val="20"/>
        </w:rPr>
      </w:pPr>
    </w:p>
    <w:p w14:paraId="25B566A8" w14:textId="32A3817A" w:rsidR="00C33D2D" w:rsidRPr="005842F9" w:rsidRDefault="00C33D2D" w:rsidP="005842F9">
      <w:pPr>
        <w:numPr>
          <w:ilvl w:val="1"/>
          <w:numId w:val="8"/>
        </w:numPr>
        <w:spacing w:line="288" w:lineRule="auto"/>
        <w:ind w:left="1853"/>
        <w:rPr>
          <w:rFonts w:eastAsia="Calibri" w:cs="Arial"/>
          <w:b/>
          <w:szCs w:val="20"/>
        </w:rPr>
      </w:pPr>
      <w:r w:rsidRPr="00C33D2D">
        <w:rPr>
          <w:rFonts w:eastAsia="Calibri" w:cs="Arial"/>
          <w:bCs/>
          <w:szCs w:val="20"/>
        </w:rPr>
        <w:t xml:space="preserve">Anwendung der Mindestausschlüsse nach dem ESG-Zielmarktkonzept </w:t>
      </w:r>
    </w:p>
    <w:p w14:paraId="45AAF3D8" w14:textId="77777777" w:rsidR="005842F9" w:rsidRPr="00C33D2D" w:rsidRDefault="005842F9" w:rsidP="005842F9">
      <w:pPr>
        <w:spacing w:line="288" w:lineRule="auto"/>
        <w:rPr>
          <w:rFonts w:eastAsia="Calibri" w:cs="Arial"/>
          <w:b/>
          <w:szCs w:val="20"/>
        </w:rPr>
      </w:pPr>
    </w:p>
    <w:p w14:paraId="3B300848" w14:textId="6886B393" w:rsidR="00C33D2D" w:rsidRPr="005842F9" w:rsidRDefault="00C33D2D" w:rsidP="005842F9">
      <w:pPr>
        <w:numPr>
          <w:ilvl w:val="1"/>
          <w:numId w:val="8"/>
        </w:numPr>
        <w:spacing w:line="288" w:lineRule="auto"/>
        <w:ind w:left="1853"/>
        <w:rPr>
          <w:rFonts w:eastAsia="Calibri" w:cs="Arial"/>
          <w:b/>
          <w:szCs w:val="20"/>
        </w:rPr>
      </w:pPr>
      <w:r w:rsidRPr="00C33D2D">
        <w:rPr>
          <w:rFonts w:eastAsia="Calibri" w:cs="Arial"/>
          <w:bCs/>
          <w:szCs w:val="20"/>
        </w:rPr>
        <w:t>Verpflichtung zu einem Mindestanteil von 15% nachhaltiger Investitionen gemessen als Beitrag zu den SDGs</w:t>
      </w:r>
    </w:p>
    <w:p w14:paraId="12A3F0C9" w14:textId="77777777" w:rsidR="005842F9" w:rsidRPr="00C33D2D" w:rsidRDefault="005842F9" w:rsidP="005842F9">
      <w:pPr>
        <w:spacing w:line="288" w:lineRule="auto"/>
        <w:rPr>
          <w:rFonts w:eastAsia="Calibri" w:cs="Arial"/>
          <w:b/>
          <w:szCs w:val="20"/>
        </w:rPr>
      </w:pPr>
    </w:p>
    <w:p w14:paraId="3CBA9669" w14:textId="48B265BC" w:rsidR="00C33D2D" w:rsidRPr="00C33D2D" w:rsidRDefault="00C33D2D" w:rsidP="005842F9">
      <w:pPr>
        <w:numPr>
          <w:ilvl w:val="1"/>
          <w:numId w:val="8"/>
        </w:numPr>
        <w:spacing w:line="288" w:lineRule="auto"/>
        <w:ind w:left="1853"/>
        <w:rPr>
          <w:rFonts w:eastAsia="Calibri" w:cs="Arial"/>
          <w:b/>
          <w:szCs w:val="20"/>
        </w:rPr>
      </w:pPr>
      <w:r w:rsidRPr="00C33D2D">
        <w:rPr>
          <w:rFonts w:eastAsia="Calibri" w:cs="Arial"/>
          <w:bCs/>
          <w:szCs w:val="20"/>
        </w:rPr>
        <w:t xml:space="preserve">Verpflichtung zu einem Mindestanteil von 0,2% </w:t>
      </w:r>
      <w:proofErr w:type="spellStart"/>
      <w:r w:rsidR="005D1E52">
        <w:rPr>
          <w:rFonts w:eastAsia="Calibri" w:cs="Arial"/>
          <w:bCs/>
          <w:szCs w:val="20"/>
        </w:rPr>
        <w:t>t</w:t>
      </w:r>
      <w:r w:rsidRPr="00C33D2D">
        <w:rPr>
          <w:rFonts w:eastAsia="Calibri" w:cs="Arial"/>
          <w:bCs/>
          <w:szCs w:val="20"/>
        </w:rPr>
        <w:t>axonomiekonformer</w:t>
      </w:r>
      <w:proofErr w:type="spellEnd"/>
      <w:r w:rsidRPr="00C33D2D">
        <w:rPr>
          <w:rFonts w:eastAsia="Calibri" w:cs="Arial"/>
          <w:bCs/>
          <w:szCs w:val="20"/>
        </w:rPr>
        <w:t xml:space="preserve"> Investitionen</w:t>
      </w:r>
    </w:p>
    <w:p w14:paraId="5D291555" w14:textId="77777777" w:rsidR="00C33D2D" w:rsidRPr="00C33D2D" w:rsidRDefault="00C33D2D" w:rsidP="005842F9">
      <w:pPr>
        <w:spacing w:line="288" w:lineRule="auto"/>
        <w:ind w:left="1068"/>
        <w:rPr>
          <w:rFonts w:eastAsia="Calibri" w:cs="Arial"/>
          <w:b/>
          <w:szCs w:val="20"/>
        </w:rPr>
      </w:pPr>
    </w:p>
    <w:p w14:paraId="0C2439E5" w14:textId="1298D318" w:rsidR="00C33D2D" w:rsidRPr="005842F9" w:rsidRDefault="00C33D2D" w:rsidP="005842F9">
      <w:pPr>
        <w:numPr>
          <w:ilvl w:val="0"/>
          <w:numId w:val="8"/>
        </w:numPr>
        <w:spacing w:line="288" w:lineRule="auto"/>
        <w:ind w:left="1428"/>
        <w:rPr>
          <w:rFonts w:eastAsia="Calibri" w:cs="Arial"/>
          <w:b/>
          <w:szCs w:val="20"/>
        </w:rPr>
      </w:pPr>
      <w:r w:rsidRPr="00C33D2D">
        <w:rPr>
          <w:rFonts w:eastAsia="Calibri" w:cs="Arial"/>
          <w:bCs/>
          <w:szCs w:val="20"/>
        </w:rPr>
        <w:t xml:space="preserve">Für die </w:t>
      </w:r>
      <w:r w:rsidRPr="00C33D2D">
        <w:rPr>
          <w:rFonts w:eastAsia="Calibri" w:cs="Arial"/>
          <w:bCs/>
          <w:szCs w:val="20"/>
          <w:u w:val="single"/>
        </w:rPr>
        <w:t>Bearbeitung des ESG-Anhangs</w:t>
      </w:r>
      <w:r w:rsidRPr="00C33D2D">
        <w:rPr>
          <w:rFonts w:eastAsia="Calibri" w:cs="Arial"/>
          <w:bCs/>
          <w:szCs w:val="20"/>
        </w:rPr>
        <w:t xml:space="preserve"> gehen wir davon aus, dass</w:t>
      </w:r>
    </w:p>
    <w:p w14:paraId="0BE6EBEE" w14:textId="77777777" w:rsidR="005842F9" w:rsidRPr="00C33D2D" w:rsidRDefault="005842F9" w:rsidP="005842F9">
      <w:pPr>
        <w:spacing w:line="288" w:lineRule="auto"/>
        <w:ind w:left="1428"/>
        <w:rPr>
          <w:rFonts w:eastAsia="Calibri" w:cs="Arial"/>
          <w:b/>
          <w:szCs w:val="20"/>
        </w:rPr>
      </w:pPr>
    </w:p>
    <w:p w14:paraId="64CDBBC3" w14:textId="34F5C362" w:rsidR="00C33D2D" w:rsidRPr="005842F9" w:rsidRDefault="00C33D2D" w:rsidP="005842F9">
      <w:pPr>
        <w:numPr>
          <w:ilvl w:val="1"/>
          <w:numId w:val="8"/>
        </w:numPr>
        <w:spacing w:line="288" w:lineRule="auto"/>
        <w:ind w:left="1853"/>
        <w:rPr>
          <w:rFonts w:eastAsia="Calibri" w:cs="Arial"/>
          <w:b/>
          <w:szCs w:val="20"/>
        </w:rPr>
      </w:pPr>
      <w:r w:rsidRPr="00C33D2D">
        <w:rPr>
          <w:rFonts w:eastAsia="Calibri" w:cs="Arial"/>
          <w:bCs/>
          <w:szCs w:val="20"/>
        </w:rPr>
        <w:t xml:space="preserve">Informationen zur Einhaltung der Nachhaltigkeitsmerkmale des Fonds und zur Zusammensetzung des Portfolios unter Nachhaltigkeitsgesichtspunkten sich in Zukunft ausschließlich aus dem Anhang ergeben können, wobei im Hauptteil des Jahresberichts nach Art. 50 (2) </w:t>
      </w:r>
      <w:proofErr w:type="spellStart"/>
      <w:r w:rsidRPr="00C33D2D">
        <w:rPr>
          <w:rFonts w:eastAsia="Calibri" w:cs="Arial"/>
          <w:bCs/>
          <w:szCs w:val="20"/>
        </w:rPr>
        <w:t>DelVO</w:t>
      </w:r>
      <w:proofErr w:type="spellEnd"/>
      <w:r w:rsidRPr="00C33D2D">
        <w:rPr>
          <w:rFonts w:eastAsia="Calibri" w:cs="Arial"/>
          <w:bCs/>
          <w:szCs w:val="20"/>
        </w:rPr>
        <w:t xml:space="preserve"> zur SFDR eine deutlich sichtbare Erklärung dazu aufzunehmen ist (entspricht dem Vorgehen zu Anhang II im Verkaufsprospekt),</w:t>
      </w:r>
    </w:p>
    <w:p w14:paraId="535549BD" w14:textId="77777777" w:rsidR="005842F9" w:rsidRPr="00C33D2D" w:rsidRDefault="005842F9" w:rsidP="005842F9">
      <w:pPr>
        <w:spacing w:line="288" w:lineRule="auto"/>
        <w:ind w:left="1853"/>
        <w:rPr>
          <w:rFonts w:eastAsia="Calibri" w:cs="Arial"/>
          <w:b/>
          <w:szCs w:val="20"/>
        </w:rPr>
      </w:pPr>
    </w:p>
    <w:p w14:paraId="43A9232C" w14:textId="77777777" w:rsidR="00C33D2D" w:rsidRPr="00C33D2D" w:rsidRDefault="00C33D2D" w:rsidP="005842F9">
      <w:pPr>
        <w:numPr>
          <w:ilvl w:val="1"/>
          <w:numId w:val="8"/>
        </w:numPr>
        <w:spacing w:line="288" w:lineRule="auto"/>
        <w:ind w:left="1853"/>
        <w:rPr>
          <w:rFonts w:eastAsia="Calibri" w:cs="Arial"/>
          <w:b/>
          <w:szCs w:val="20"/>
        </w:rPr>
      </w:pPr>
      <w:r w:rsidRPr="00C33D2D">
        <w:rPr>
          <w:rFonts w:eastAsia="Calibri" w:cs="Arial"/>
          <w:bCs/>
          <w:szCs w:val="20"/>
        </w:rPr>
        <w:t>die Detailtiefe der Informationen im ESG-Anhang im richtigen Verhältnis zur Verständlichkeit für den Anleger stehen sollte; bei detaillierten Angaben kann man nach unserem Verständnis auf die Offenlegung auf der Internetseite nach Art. 10 SFDR verweisen (z.B. bei quantitativen Informationen zu den einzelnen PAI-Indikatoren, die für die ESG-Strategie oder im Rahmen des DNSH-Tests relevant sind).</w:t>
      </w:r>
    </w:p>
    <w:p w14:paraId="4AB72813" w14:textId="77777777" w:rsidR="00C33D2D" w:rsidRPr="00C33D2D" w:rsidRDefault="00C33D2D" w:rsidP="005842F9">
      <w:pPr>
        <w:spacing w:line="288" w:lineRule="auto"/>
        <w:ind w:left="1068"/>
        <w:rPr>
          <w:rFonts w:eastAsia="Calibri" w:cs="Arial"/>
          <w:b/>
          <w:szCs w:val="20"/>
        </w:rPr>
      </w:pPr>
    </w:p>
    <w:p w14:paraId="6F89399D" w14:textId="0C00785F" w:rsidR="00C33D2D" w:rsidRPr="005842F9" w:rsidRDefault="00C33D2D" w:rsidP="005842F9">
      <w:pPr>
        <w:numPr>
          <w:ilvl w:val="0"/>
          <w:numId w:val="8"/>
        </w:numPr>
        <w:spacing w:line="288" w:lineRule="auto"/>
        <w:ind w:left="1428"/>
        <w:rPr>
          <w:rFonts w:eastAsia="Calibri" w:cs="Arial"/>
          <w:bCs/>
          <w:i/>
          <w:iCs/>
          <w:szCs w:val="20"/>
        </w:rPr>
      </w:pPr>
      <w:r w:rsidRPr="00C33D2D">
        <w:rPr>
          <w:rFonts w:eastAsia="Calibri" w:cs="Arial"/>
          <w:bCs/>
          <w:szCs w:val="20"/>
        </w:rPr>
        <w:t xml:space="preserve">Für </w:t>
      </w:r>
      <w:r w:rsidRPr="00C33D2D">
        <w:rPr>
          <w:rFonts w:eastAsia="Calibri" w:cs="Arial"/>
          <w:bCs/>
          <w:szCs w:val="20"/>
          <w:u w:val="single"/>
        </w:rPr>
        <w:t>Angaben zur Zusammensetzung des Portfolios</w:t>
      </w:r>
      <w:r w:rsidRPr="00C33D2D">
        <w:rPr>
          <w:rFonts w:eastAsia="Calibri" w:cs="Arial"/>
          <w:bCs/>
          <w:szCs w:val="20"/>
        </w:rPr>
        <w:t xml:space="preserve"> unter Nachhaltigkeitsgesichtspunkten</w:t>
      </w:r>
      <w:r w:rsidR="00283D13">
        <w:rPr>
          <w:rFonts w:eastAsia="Calibri" w:cs="Arial"/>
          <w:bCs/>
          <w:szCs w:val="20"/>
        </w:rPr>
        <w:t xml:space="preserve"> gehen wir nach Rücksprache mit den Wirtschaftsprüfern von folgenden Annahmen aus:</w:t>
      </w:r>
    </w:p>
    <w:p w14:paraId="0916993A" w14:textId="77777777" w:rsidR="005842F9" w:rsidRPr="00C33D2D" w:rsidRDefault="005842F9" w:rsidP="005842F9">
      <w:pPr>
        <w:spacing w:line="288" w:lineRule="auto"/>
        <w:ind w:left="1428"/>
        <w:rPr>
          <w:rFonts w:eastAsia="Calibri" w:cs="Arial"/>
          <w:bCs/>
          <w:i/>
          <w:iCs/>
          <w:szCs w:val="20"/>
        </w:rPr>
      </w:pPr>
    </w:p>
    <w:p w14:paraId="032F4532" w14:textId="4300E8D6" w:rsidR="00283D13" w:rsidRPr="005842F9" w:rsidRDefault="001B5A08" w:rsidP="005842F9">
      <w:pPr>
        <w:numPr>
          <w:ilvl w:val="2"/>
          <w:numId w:val="8"/>
        </w:numPr>
        <w:spacing w:line="288" w:lineRule="auto"/>
        <w:rPr>
          <w:rFonts w:eastAsia="Calibri" w:cs="Arial"/>
          <w:bCs/>
          <w:i/>
          <w:iCs/>
          <w:szCs w:val="20"/>
        </w:rPr>
      </w:pPr>
      <w:r>
        <w:rPr>
          <w:rFonts w:eastAsia="Calibri" w:cs="Arial"/>
          <w:bCs/>
          <w:szCs w:val="20"/>
        </w:rPr>
        <w:t xml:space="preserve">Die </w:t>
      </w:r>
      <w:proofErr w:type="spellStart"/>
      <w:r>
        <w:rPr>
          <w:rFonts w:eastAsia="Calibri" w:cs="Arial"/>
          <w:bCs/>
          <w:szCs w:val="20"/>
        </w:rPr>
        <w:t>DelVO</w:t>
      </w:r>
      <w:proofErr w:type="spellEnd"/>
      <w:r>
        <w:rPr>
          <w:rFonts w:eastAsia="Calibri" w:cs="Arial"/>
          <w:bCs/>
          <w:szCs w:val="20"/>
        </w:rPr>
        <w:t xml:space="preserve"> spricht zwar im Zusammenhang mit der Berechnung der Investitionsanteile an einigen Stellen von einer Betrachtung „während des Berichtszeitraums“ </w:t>
      </w:r>
      <w:r w:rsidR="00283D13" w:rsidRPr="00C33D2D">
        <w:rPr>
          <w:rFonts w:eastAsia="Calibri" w:cs="Arial"/>
          <w:bCs/>
          <w:szCs w:val="20"/>
        </w:rPr>
        <w:t>(</w:t>
      </w:r>
      <w:r>
        <w:rPr>
          <w:rFonts w:eastAsia="Calibri" w:cs="Arial"/>
          <w:bCs/>
          <w:szCs w:val="20"/>
        </w:rPr>
        <w:t xml:space="preserve">vgl. </w:t>
      </w:r>
      <w:r w:rsidR="00283D13" w:rsidRPr="00C33D2D">
        <w:rPr>
          <w:rFonts w:eastAsia="Calibri" w:cs="Arial"/>
          <w:bCs/>
          <w:szCs w:val="20"/>
        </w:rPr>
        <w:t>Art. 53 (a) zum Anteil der Investitionen mit E/S-Merkmalen</w:t>
      </w:r>
      <w:r>
        <w:rPr>
          <w:rFonts w:eastAsia="Calibri" w:cs="Arial"/>
          <w:bCs/>
          <w:szCs w:val="20"/>
        </w:rPr>
        <w:t xml:space="preserve"> und </w:t>
      </w:r>
      <w:r w:rsidR="00283D13" w:rsidRPr="00C33D2D">
        <w:rPr>
          <w:rFonts w:eastAsia="Calibri" w:cs="Arial"/>
          <w:bCs/>
          <w:szCs w:val="20"/>
        </w:rPr>
        <w:t xml:space="preserve">Art. 55 (1)(b) zum Anteil </w:t>
      </w:r>
      <w:r>
        <w:rPr>
          <w:rFonts w:eastAsia="Calibri" w:cs="Arial"/>
          <w:bCs/>
          <w:szCs w:val="20"/>
        </w:rPr>
        <w:t xml:space="preserve">der </w:t>
      </w:r>
      <w:proofErr w:type="spellStart"/>
      <w:r>
        <w:rPr>
          <w:rFonts w:eastAsia="Calibri" w:cs="Arial"/>
          <w:bCs/>
          <w:szCs w:val="20"/>
        </w:rPr>
        <w:t>taxonomiekonformen</w:t>
      </w:r>
      <w:proofErr w:type="spellEnd"/>
      <w:r>
        <w:rPr>
          <w:rFonts w:eastAsia="Calibri" w:cs="Arial"/>
          <w:bCs/>
          <w:szCs w:val="20"/>
        </w:rPr>
        <w:t xml:space="preserve"> Investitionen</w:t>
      </w:r>
      <w:r w:rsidR="00283D13" w:rsidRPr="00C33D2D">
        <w:rPr>
          <w:rFonts w:eastAsia="Calibri" w:cs="Arial"/>
          <w:bCs/>
          <w:szCs w:val="20"/>
        </w:rPr>
        <w:t xml:space="preserve">). </w:t>
      </w:r>
      <w:r>
        <w:rPr>
          <w:rFonts w:eastAsia="Calibri" w:cs="Arial"/>
          <w:bCs/>
          <w:szCs w:val="20"/>
        </w:rPr>
        <w:t xml:space="preserve">Diese Formulierung reicht aber aus Sicht der WPs </w:t>
      </w:r>
      <w:proofErr w:type="gramStart"/>
      <w:r>
        <w:rPr>
          <w:rFonts w:eastAsia="Calibri" w:cs="Arial"/>
          <w:bCs/>
          <w:szCs w:val="20"/>
        </w:rPr>
        <w:t>alleine</w:t>
      </w:r>
      <w:proofErr w:type="gramEnd"/>
      <w:r>
        <w:rPr>
          <w:rFonts w:eastAsia="Calibri" w:cs="Arial"/>
          <w:bCs/>
          <w:szCs w:val="20"/>
        </w:rPr>
        <w:t xml:space="preserve"> noch nicht aus, um von dem allgemeinen Grundsatz der stichtagsbezogenen Berechnung im Jahresbericht abzuweichen. </w:t>
      </w:r>
    </w:p>
    <w:p w14:paraId="14F13E60" w14:textId="77777777" w:rsidR="005842F9" w:rsidRPr="001B5A08" w:rsidRDefault="005842F9" w:rsidP="005842F9">
      <w:pPr>
        <w:spacing w:line="288" w:lineRule="auto"/>
        <w:ind w:left="1800"/>
        <w:rPr>
          <w:rFonts w:eastAsia="Calibri" w:cs="Arial"/>
          <w:bCs/>
          <w:i/>
          <w:iCs/>
          <w:szCs w:val="20"/>
        </w:rPr>
      </w:pPr>
    </w:p>
    <w:p w14:paraId="44A25EF1" w14:textId="05F29A2F" w:rsidR="001B5A08" w:rsidRPr="005842F9" w:rsidRDefault="001B5A08" w:rsidP="005842F9">
      <w:pPr>
        <w:numPr>
          <w:ilvl w:val="2"/>
          <w:numId w:val="8"/>
        </w:numPr>
        <w:spacing w:line="288" w:lineRule="auto"/>
        <w:rPr>
          <w:rFonts w:eastAsia="Calibri" w:cs="Arial"/>
          <w:bCs/>
          <w:i/>
          <w:iCs/>
          <w:szCs w:val="20"/>
        </w:rPr>
      </w:pPr>
      <w:r>
        <w:rPr>
          <w:rFonts w:eastAsia="Calibri" w:cs="Arial"/>
          <w:bCs/>
          <w:szCs w:val="20"/>
        </w:rPr>
        <w:t xml:space="preserve">Damit gehen wir derzeit davon aus, dass Angaben zu den Quoten der E/S-konformen, nachhaltigen bzw. </w:t>
      </w:r>
      <w:proofErr w:type="spellStart"/>
      <w:r>
        <w:rPr>
          <w:rFonts w:eastAsia="Calibri" w:cs="Arial"/>
          <w:bCs/>
          <w:szCs w:val="20"/>
        </w:rPr>
        <w:t>taxonomiekonformen</w:t>
      </w:r>
      <w:proofErr w:type="spellEnd"/>
      <w:r>
        <w:rPr>
          <w:rFonts w:eastAsia="Calibri" w:cs="Arial"/>
          <w:bCs/>
          <w:szCs w:val="20"/>
        </w:rPr>
        <w:t xml:space="preserve"> Investitionen auf den Berichtsstichtag zu beziehen sind. </w:t>
      </w:r>
    </w:p>
    <w:p w14:paraId="47119E1E" w14:textId="77777777" w:rsidR="005842F9" w:rsidRPr="00C33D2D" w:rsidRDefault="005842F9" w:rsidP="005842F9">
      <w:pPr>
        <w:spacing w:line="288" w:lineRule="auto"/>
        <w:rPr>
          <w:rFonts w:eastAsia="Calibri" w:cs="Arial"/>
          <w:bCs/>
          <w:i/>
          <w:iCs/>
          <w:szCs w:val="20"/>
        </w:rPr>
      </w:pPr>
    </w:p>
    <w:p w14:paraId="2CE183C6" w14:textId="4F299D12" w:rsidR="009B2939" w:rsidRPr="001B5A08" w:rsidRDefault="001B5A08" w:rsidP="005842F9">
      <w:pPr>
        <w:numPr>
          <w:ilvl w:val="1"/>
          <w:numId w:val="8"/>
        </w:numPr>
        <w:spacing w:line="288" w:lineRule="auto"/>
        <w:ind w:left="1853"/>
        <w:rPr>
          <w:rFonts w:eastAsia="Calibri" w:cs="Arial"/>
          <w:bCs/>
          <w:i/>
          <w:iCs/>
          <w:szCs w:val="20"/>
        </w:rPr>
      </w:pPr>
      <w:r>
        <w:rPr>
          <w:rFonts w:eastAsia="Calibri" w:cs="Arial"/>
          <w:bCs/>
          <w:szCs w:val="20"/>
        </w:rPr>
        <w:t xml:space="preserve">Lediglich für die Ermittlung der Top-15-Investitionen nach Art. 54 </w:t>
      </w:r>
      <w:proofErr w:type="spellStart"/>
      <w:r>
        <w:rPr>
          <w:rFonts w:eastAsia="Calibri" w:cs="Arial"/>
          <w:bCs/>
          <w:szCs w:val="20"/>
        </w:rPr>
        <w:t>DelVO</w:t>
      </w:r>
      <w:proofErr w:type="spellEnd"/>
      <w:r>
        <w:rPr>
          <w:rFonts w:eastAsia="Calibri" w:cs="Arial"/>
          <w:bCs/>
          <w:szCs w:val="20"/>
        </w:rPr>
        <w:t xml:space="preserve"> sehen wir keine Möglichkeit, von einer zeitraumbezogenen Betrachtung abzusehen, da diese im Erwägungsgrund 26 ausdrücklich gefordert wird. Danach</w:t>
      </w:r>
      <w:r w:rsidR="00C33D2D" w:rsidRPr="00C33D2D">
        <w:rPr>
          <w:rFonts w:eastAsia="Calibri" w:cs="Arial"/>
          <w:bCs/>
          <w:szCs w:val="20"/>
        </w:rPr>
        <w:t xml:space="preserve"> ist es </w:t>
      </w:r>
      <w:r>
        <w:rPr>
          <w:rFonts w:eastAsia="Calibri" w:cs="Arial"/>
          <w:bCs/>
          <w:szCs w:val="20"/>
        </w:rPr>
        <w:t>allerdings zulässig</w:t>
      </w:r>
      <w:r w:rsidR="00C33D2D" w:rsidRPr="00C33D2D">
        <w:rPr>
          <w:rFonts w:eastAsia="Calibri" w:cs="Arial"/>
          <w:bCs/>
          <w:szCs w:val="20"/>
        </w:rPr>
        <w:t>, auf eine repräsentative Auswahl von Stichtagen abzustellen. Wir halten es</w:t>
      </w:r>
      <w:r>
        <w:rPr>
          <w:rFonts w:eastAsia="Calibri" w:cs="Arial"/>
          <w:bCs/>
          <w:szCs w:val="20"/>
        </w:rPr>
        <w:t xml:space="preserve"> in diesem Zusammenhang</w:t>
      </w:r>
      <w:r w:rsidR="00C33D2D" w:rsidRPr="00C33D2D">
        <w:rPr>
          <w:rFonts w:eastAsia="Calibri" w:cs="Arial"/>
          <w:bCs/>
          <w:szCs w:val="20"/>
        </w:rPr>
        <w:t xml:space="preserve"> für vertretbar,</w:t>
      </w:r>
      <w:r w:rsidR="00C33D2D" w:rsidRPr="001B5A08">
        <w:rPr>
          <w:rFonts w:eastAsia="Calibri" w:cs="Arial"/>
          <w:bCs/>
          <w:szCs w:val="20"/>
        </w:rPr>
        <w:t xml:space="preserve"> das Vorgehen</w:t>
      </w:r>
      <w:r>
        <w:rPr>
          <w:rFonts w:eastAsia="Calibri" w:cs="Arial"/>
          <w:bCs/>
          <w:szCs w:val="20"/>
        </w:rPr>
        <w:t xml:space="preserve"> für</w:t>
      </w:r>
      <w:r w:rsidR="00C33D2D" w:rsidRPr="001B5A08">
        <w:rPr>
          <w:rFonts w:eastAsia="Calibri" w:cs="Arial"/>
          <w:bCs/>
          <w:szCs w:val="20"/>
        </w:rPr>
        <w:t xml:space="preserve"> der Berechnung der PAIs auf Gesellschaftsebene </w:t>
      </w:r>
      <w:r>
        <w:rPr>
          <w:rFonts w:eastAsia="Calibri" w:cs="Arial"/>
          <w:bCs/>
          <w:szCs w:val="20"/>
        </w:rPr>
        <w:t xml:space="preserve">zu übernehmen und </w:t>
      </w:r>
      <w:r w:rsidRPr="001B5A08">
        <w:rPr>
          <w:rFonts w:eastAsia="Calibri" w:cs="Arial"/>
          <w:bCs/>
          <w:szCs w:val="20"/>
        </w:rPr>
        <w:t xml:space="preserve">die Berechnung </w:t>
      </w:r>
      <w:r w:rsidR="00C33D2D" w:rsidRPr="001B5A08">
        <w:rPr>
          <w:rFonts w:eastAsia="Calibri" w:cs="Arial"/>
          <w:bCs/>
          <w:szCs w:val="20"/>
        </w:rPr>
        <w:t xml:space="preserve">auf vier Stichtage im Jahr (31. März, 30. Juni, 30. September und 31. Dezember) zu beziehen (vgl. Art. 6 (3) </w:t>
      </w:r>
      <w:proofErr w:type="spellStart"/>
      <w:r w:rsidR="00C33D2D" w:rsidRPr="001B5A08">
        <w:rPr>
          <w:rFonts w:eastAsia="Calibri" w:cs="Arial"/>
          <w:bCs/>
          <w:szCs w:val="20"/>
        </w:rPr>
        <w:t>DelVO</w:t>
      </w:r>
      <w:proofErr w:type="spellEnd"/>
      <w:r w:rsidR="00C33D2D" w:rsidRPr="001B5A08">
        <w:rPr>
          <w:rFonts w:eastAsia="Calibri" w:cs="Arial"/>
          <w:bCs/>
          <w:szCs w:val="20"/>
        </w:rPr>
        <w:t>).</w:t>
      </w:r>
    </w:p>
    <w:sectPr w:rsidR="009B2939" w:rsidRPr="001B5A08" w:rsidSect="001D1619">
      <w:pgSz w:w="11906" w:h="16838"/>
      <w:pgMar w:top="1417" w:right="566" w:bottom="142"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1F748" w14:textId="77777777" w:rsidR="001D1619" w:rsidRDefault="001D1619" w:rsidP="001D1619">
      <w:r>
        <w:separator/>
      </w:r>
    </w:p>
  </w:endnote>
  <w:endnote w:type="continuationSeparator" w:id="0">
    <w:p w14:paraId="1FE01A99" w14:textId="77777777" w:rsidR="001D1619" w:rsidRDefault="001D1619" w:rsidP="001D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Kaiti Std R">
    <w:panose1 w:val="00000000000000000000"/>
    <w:charset w:val="80"/>
    <w:family w:val="roman"/>
    <w:notTrueType/>
    <w:pitch w:val="variable"/>
    <w:sig w:usb0="00000207" w:usb1="0A0F1810" w:usb2="00000016" w:usb3="00000000" w:csb0="00060007"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0FECA" w14:textId="77777777" w:rsidR="001D1619" w:rsidRDefault="001D1619" w:rsidP="001D1619">
      <w:r>
        <w:separator/>
      </w:r>
    </w:p>
  </w:footnote>
  <w:footnote w:type="continuationSeparator" w:id="0">
    <w:p w14:paraId="4C8452DE" w14:textId="77777777" w:rsidR="001D1619" w:rsidRDefault="001D1619" w:rsidP="001D1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0.1pt;height:10.1pt;visibility:visible;mso-wrap-style:square" o:bullet="t">
        <v:imagedata r:id="rId1" o:title=""/>
      </v:shape>
    </w:pict>
  </w:numPicBullet>
  <w:abstractNum w:abstractNumId="0" w15:restartNumberingAfterBreak="0">
    <w:nsid w:val="0B6C5D5F"/>
    <w:multiLevelType w:val="hybridMultilevel"/>
    <w:tmpl w:val="A086C002"/>
    <w:lvl w:ilvl="0" w:tplc="3F3C2DC4">
      <w:numFmt w:val="bullet"/>
      <w:lvlText w:val="-"/>
      <w:lvlJc w:val="left"/>
      <w:pPr>
        <w:ind w:left="360" w:hanging="360"/>
      </w:pPr>
      <w:rPr>
        <w:rFonts w:ascii="Calibri" w:eastAsia="Calibri" w:hAnsi="Calibri" w:cs="Calibri" w:hint="default"/>
      </w:rPr>
    </w:lvl>
    <w:lvl w:ilvl="1" w:tplc="04070003">
      <w:start w:val="1"/>
      <w:numFmt w:val="bullet"/>
      <w:lvlText w:val="o"/>
      <w:lvlJc w:val="left"/>
      <w:pPr>
        <w:ind w:left="785" w:hanging="360"/>
      </w:pPr>
      <w:rPr>
        <w:rFonts w:ascii="Courier New" w:hAnsi="Courier New" w:cs="Courier New" w:hint="default"/>
      </w:rPr>
    </w:lvl>
    <w:lvl w:ilvl="2" w:tplc="04070003">
      <w:start w:val="1"/>
      <w:numFmt w:val="bullet"/>
      <w:lvlText w:val="o"/>
      <w:lvlJc w:val="left"/>
      <w:pPr>
        <w:ind w:left="1800" w:hanging="360"/>
      </w:pPr>
      <w:rPr>
        <w:rFonts w:ascii="Courier New" w:hAnsi="Courier New" w:cs="Courier New"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01A6EFA"/>
    <w:multiLevelType w:val="hybridMultilevel"/>
    <w:tmpl w:val="FC8E955C"/>
    <w:lvl w:ilvl="0" w:tplc="04070003">
      <w:start w:val="1"/>
      <w:numFmt w:val="bullet"/>
      <w:lvlText w:val="o"/>
      <w:lvlJc w:val="left"/>
      <w:pPr>
        <w:ind w:left="3620" w:hanging="360"/>
      </w:pPr>
      <w:rPr>
        <w:rFonts w:ascii="Courier New" w:hAnsi="Courier New" w:cs="Courier New" w:hint="default"/>
      </w:rPr>
    </w:lvl>
    <w:lvl w:ilvl="1" w:tplc="04070003" w:tentative="1">
      <w:start w:val="1"/>
      <w:numFmt w:val="bullet"/>
      <w:lvlText w:val="o"/>
      <w:lvlJc w:val="left"/>
      <w:pPr>
        <w:ind w:left="4340" w:hanging="360"/>
      </w:pPr>
      <w:rPr>
        <w:rFonts w:ascii="Courier New" w:hAnsi="Courier New" w:cs="Courier New" w:hint="default"/>
      </w:rPr>
    </w:lvl>
    <w:lvl w:ilvl="2" w:tplc="04070005" w:tentative="1">
      <w:start w:val="1"/>
      <w:numFmt w:val="bullet"/>
      <w:lvlText w:val=""/>
      <w:lvlJc w:val="left"/>
      <w:pPr>
        <w:ind w:left="5060" w:hanging="360"/>
      </w:pPr>
      <w:rPr>
        <w:rFonts w:ascii="Wingdings" w:hAnsi="Wingdings" w:hint="default"/>
      </w:rPr>
    </w:lvl>
    <w:lvl w:ilvl="3" w:tplc="04070001" w:tentative="1">
      <w:start w:val="1"/>
      <w:numFmt w:val="bullet"/>
      <w:lvlText w:val=""/>
      <w:lvlJc w:val="left"/>
      <w:pPr>
        <w:ind w:left="5780" w:hanging="360"/>
      </w:pPr>
      <w:rPr>
        <w:rFonts w:ascii="Symbol" w:hAnsi="Symbol" w:hint="default"/>
      </w:rPr>
    </w:lvl>
    <w:lvl w:ilvl="4" w:tplc="04070003" w:tentative="1">
      <w:start w:val="1"/>
      <w:numFmt w:val="bullet"/>
      <w:lvlText w:val="o"/>
      <w:lvlJc w:val="left"/>
      <w:pPr>
        <w:ind w:left="6500" w:hanging="360"/>
      </w:pPr>
      <w:rPr>
        <w:rFonts w:ascii="Courier New" w:hAnsi="Courier New" w:cs="Courier New" w:hint="default"/>
      </w:rPr>
    </w:lvl>
    <w:lvl w:ilvl="5" w:tplc="04070005" w:tentative="1">
      <w:start w:val="1"/>
      <w:numFmt w:val="bullet"/>
      <w:lvlText w:val=""/>
      <w:lvlJc w:val="left"/>
      <w:pPr>
        <w:ind w:left="7220" w:hanging="360"/>
      </w:pPr>
      <w:rPr>
        <w:rFonts w:ascii="Wingdings" w:hAnsi="Wingdings" w:hint="default"/>
      </w:rPr>
    </w:lvl>
    <w:lvl w:ilvl="6" w:tplc="04070001" w:tentative="1">
      <w:start w:val="1"/>
      <w:numFmt w:val="bullet"/>
      <w:lvlText w:val=""/>
      <w:lvlJc w:val="left"/>
      <w:pPr>
        <w:ind w:left="7940" w:hanging="360"/>
      </w:pPr>
      <w:rPr>
        <w:rFonts w:ascii="Symbol" w:hAnsi="Symbol" w:hint="default"/>
      </w:rPr>
    </w:lvl>
    <w:lvl w:ilvl="7" w:tplc="04070003" w:tentative="1">
      <w:start w:val="1"/>
      <w:numFmt w:val="bullet"/>
      <w:lvlText w:val="o"/>
      <w:lvlJc w:val="left"/>
      <w:pPr>
        <w:ind w:left="8660" w:hanging="360"/>
      </w:pPr>
      <w:rPr>
        <w:rFonts w:ascii="Courier New" w:hAnsi="Courier New" w:cs="Courier New" w:hint="default"/>
      </w:rPr>
    </w:lvl>
    <w:lvl w:ilvl="8" w:tplc="04070005" w:tentative="1">
      <w:start w:val="1"/>
      <w:numFmt w:val="bullet"/>
      <w:lvlText w:val=""/>
      <w:lvlJc w:val="left"/>
      <w:pPr>
        <w:ind w:left="9380" w:hanging="360"/>
      </w:pPr>
      <w:rPr>
        <w:rFonts w:ascii="Wingdings" w:hAnsi="Wingdings" w:hint="default"/>
      </w:rPr>
    </w:lvl>
  </w:abstractNum>
  <w:abstractNum w:abstractNumId="2" w15:restartNumberingAfterBreak="0">
    <w:nsid w:val="14010F73"/>
    <w:multiLevelType w:val="hybridMultilevel"/>
    <w:tmpl w:val="BF2EBB50"/>
    <w:lvl w:ilvl="0" w:tplc="9BB60BEC">
      <w:numFmt w:val="bullet"/>
      <w:lvlText w:val="-"/>
      <w:lvlJc w:val="left"/>
      <w:pPr>
        <w:ind w:left="237" w:hanging="188"/>
      </w:pPr>
      <w:rPr>
        <w:rFonts w:hint="default"/>
        <w:w w:val="99"/>
      </w:rPr>
    </w:lvl>
    <w:lvl w:ilvl="1" w:tplc="CC266DCC">
      <w:numFmt w:val="bullet"/>
      <w:lvlText w:val="•"/>
      <w:lvlJc w:val="left"/>
      <w:pPr>
        <w:ind w:left="422" w:hanging="188"/>
      </w:pPr>
      <w:rPr>
        <w:rFonts w:hint="default"/>
      </w:rPr>
    </w:lvl>
    <w:lvl w:ilvl="2" w:tplc="973AFC40">
      <w:numFmt w:val="bullet"/>
      <w:lvlText w:val="•"/>
      <w:lvlJc w:val="left"/>
      <w:pPr>
        <w:ind w:left="605" w:hanging="188"/>
      </w:pPr>
      <w:rPr>
        <w:rFonts w:hint="default"/>
      </w:rPr>
    </w:lvl>
    <w:lvl w:ilvl="3" w:tplc="EB140A28">
      <w:numFmt w:val="bullet"/>
      <w:lvlText w:val="•"/>
      <w:lvlJc w:val="left"/>
      <w:pPr>
        <w:ind w:left="788" w:hanging="188"/>
      </w:pPr>
      <w:rPr>
        <w:rFonts w:hint="default"/>
      </w:rPr>
    </w:lvl>
    <w:lvl w:ilvl="4" w:tplc="17A689E4">
      <w:numFmt w:val="bullet"/>
      <w:lvlText w:val="•"/>
      <w:lvlJc w:val="left"/>
      <w:pPr>
        <w:ind w:left="970" w:hanging="188"/>
      </w:pPr>
      <w:rPr>
        <w:rFonts w:hint="default"/>
      </w:rPr>
    </w:lvl>
    <w:lvl w:ilvl="5" w:tplc="65864B68">
      <w:numFmt w:val="bullet"/>
      <w:lvlText w:val="•"/>
      <w:lvlJc w:val="left"/>
      <w:pPr>
        <w:ind w:left="1153" w:hanging="188"/>
      </w:pPr>
      <w:rPr>
        <w:rFonts w:hint="default"/>
      </w:rPr>
    </w:lvl>
    <w:lvl w:ilvl="6" w:tplc="2EEC635E">
      <w:numFmt w:val="bullet"/>
      <w:lvlText w:val="•"/>
      <w:lvlJc w:val="left"/>
      <w:pPr>
        <w:ind w:left="1336" w:hanging="188"/>
      </w:pPr>
      <w:rPr>
        <w:rFonts w:hint="default"/>
      </w:rPr>
    </w:lvl>
    <w:lvl w:ilvl="7" w:tplc="91A856D0">
      <w:numFmt w:val="bullet"/>
      <w:lvlText w:val="•"/>
      <w:lvlJc w:val="left"/>
      <w:pPr>
        <w:ind w:left="1519" w:hanging="188"/>
      </w:pPr>
      <w:rPr>
        <w:rFonts w:hint="default"/>
      </w:rPr>
    </w:lvl>
    <w:lvl w:ilvl="8" w:tplc="D41E3D94">
      <w:numFmt w:val="bullet"/>
      <w:lvlText w:val="•"/>
      <w:lvlJc w:val="left"/>
      <w:pPr>
        <w:ind w:left="1701" w:hanging="188"/>
      </w:pPr>
      <w:rPr>
        <w:rFonts w:hint="default"/>
      </w:rPr>
    </w:lvl>
  </w:abstractNum>
  <w:abstractNum w:abstractNumId="3" w15:restartNumberingAfterBreak="0">
    <w:nsid w:val="26763528"/>
    <w:multiLevelType w:val="hybridMultilevel"/>
    <w:tmpl w:val="4B149026"/>
    <w:lvl w:ilvl="0" w:tplc="D31ECD36">
      <w:numFmt w:val="bullet"/>
      <w:lvlText w:val="-"/>
      <w:lvlJc w:val="left"/>
      <w:pPr>
        <w:ind w:left="3337" w:hanging="360"/>
      </w:pPr>
      <w:rPr>
        <w:rFonts w:ascii="Calibri" w:eastAsia="Calibri" w:hAnsi="Calibri" w:cs="Calibri" w:hint="default"/>
      </w:rPr>
    </w:lvl>
    <w:lvl w:ilvl="1" w:tplc="04070003">
      <w:start w:val="1"/>
      <w:numFmt w:val="bullet"/>
      <w:lvlText w:val="o"/>
      <w:lvlJc w:val="left"/>
      <w:pPr>
        <w:ind w:left="6889" w:hanging="360"/>
      </w:pPr>
      <w:rPr>
        <w:rFonts w:ascii="Courier New" w:hAnsi="Courier New" w:cs="Courier New" w:hint="default"/>
      </w:rPr>
    </w:lvl>
    <w:lvl w:ilvl="2" w:tplc="04070005">
      <w:start w:val="1"/>
      <w:numFmt w:val="bullet"/>
      <w:lvlText w:val=""/>
      <w:lvlJc w:val="left"/>
      <w:pPr>
        <w:ind w:left="7609" w:hanging="360"/>
      </w:pPr>
      <w:rPr>
        <w:rFonts w:ascii="Wingdings" w:hAnsi="Wingdings" w:hint="default"/>
      </w:rPr>
    </w:lvl>
    <w:lvl w:ilvl="3" w:tplc="04070001">
      <w:start w:val="1"/>
      <w:numFmt w:val="bullet"/>
      <w:lvlText w:val=""/>
      <w:lvlJc w:val="left"/>
      <w:pPr>
        <w:ind w:left="8329" w:hanging="360"/>
      </w:pPr>
      <w:rPr>
        <w:rFonts w:ascii="Symbol" w:hAnsi="Symbol" w:hint="default"/>
      </w:rPr>
    </w:lvl>
    <w:lvl w:ilvl="4" w:tplc="04070003">
      <w:start w:val="1"/>
      <w:numFmt w:val="bullet"/>
      <w:lvlText w:val="o"/>
      <w:lvlJc w:val="left"/>
      <w:pPr>
        <w:ind w:left="9049" w:hanging="360"/>
      </w:pPr>
      <w:rPr>
        <w:rFonts w:ascii="Courier New" w:hAnsi="Courier New" w:cs="Courier New" w:hint="default"/>
      </w:rPr>
    </w:lvl>
    <w:lvl w:ilvl="5" w:tplc="04070005" w:tentative="1">
      <w:start w:val="1"/>
      <w:numFmt w:val="bullet"/>
      <w:lvlText w:val=""/>
      <w:lvlJc w:val="left"/>
      <w:pPr>
        <w:ind w:left="9769" w:hanging="360"/>
      </w:pPr>
      <w:rPr>
        <w:rFonts w:ascii="Wingdings" w:hAnsi="Wingdings" w:hint="default"/>
      </w:rPr>
    </w:lvl>
    <w:lvl w:ilvl="6" w:tplc="04070001" w:tentative="1">
      <w:start w:val="1"/>
      <w:numFmt w:val="bullet"/>
      <w:lvlText w:val=""/>
      <w:lvlJc w:val="left"/>
      <w:pPr>
        <w:ind w:left="10489" w:hanging="360"/>
      </w:pPr>
      <w:rPr>
        <w:rFonts w:ascii="Symbol" w:hAnsi="Symbol" w:hint="default"/>
      </w:rPr>
    </w:lvl>
    <w:lvl w:ilvl="7" w:tplc="04070003" w:tentative="1">
      <w:start w:val="1"/>
      <w:numFmt w:val="bullet"/>
      <w:lvlText w:val="o"/>
      <w:lvlJc w:val="left"/>
      <w:pPr>
        <w:ind w:left="11209" w:hanging="360"/>
      </w:pPr>
      <w:rPr>
        <w:rFonts w:ascii="Courier New" w:hAnsi="Courier New" w:cs="Courier New" w:hint="default"/>
      </w:rPr>
    </w:lvl>
    <w:lvl w:ilvl="8" w:tplc="04070005" w:tentative="1">
      <w:start w:val="1"/>
      <w:numFmt w:val="bullet"/>
      <w:lvlText w:val=""/>
      <w:lvlJc w:val="left"/>
      <w:pPr>
        <w:ind w:left="11929" w:hanging="360"/>
      </w:pPr>
      <w:rPr>
        <w:rFonts w:ascii="Wingdings" w:hAnsi="Wingdings" w:hint="default"/>
      </w:rPr>
    </w:lvl>
  </w:abstractNum>
  <w:abstractNum w:abstractNumId="4" w15:restartNumberingAfterBreak="0">
    <w:nsid w:val="2DCD4CA1"/>
    <w:multiLevelType w:val="hybridMultilevel"/>
    <w:tmpl w:val="051EA09A"/>
    <w:lvl w:ilvl="0" w:tplc="D3C01D48">
      <w:start w:val="1"/>
      <w:numFmt w:val="bullet"/>
      <w:lvlText w:val=""/>
      <w:lvlPicBulletId w:val="0"/>
      <w:lvlJc w:val="left"/>
      <w:pPr>
        <w:tabs>
          <w:tab w:val="num" w:pos="720"/>
        </w:tabs>
        <w:ind w:left="720" w:hanging="360"/>
      </w:pPr>
      <w:rPr>
        <w:rFonts w:ascii="Symbol" w:hAnsi="Symbol" w:hint="default"/>
      </w:rPr>
    </w:lvl>
    <w:lvl w:ilvl="1" w:tplc="C16837AE" w:tentative="1">
      <w:start w:val="1"/>
      <w:numFmt w:val="bullet"/>
      <w:lvlText w:val=""/>
      <w:lvlJc w:val="left"/>
      <w:pPr>
        <w:tabs>
          <w:tab w:val="num" w:pos="1440"/>
        </w:tabs>
        <w:ind w:left="1440" w:hanging="360"/>
      </w:pPr>
      <w:rPr>
        <w:rFonts w:ascii="Symbol" w:hAnsi="Symbol" w:hint="default"/>
      </w:rPr>
    </w:lvl>
    <w:lvl w:ilvl="2" w:tplc="69AA18AA" w:tentative="1">
      <w:start w:val="1"/>
      <w:numFmt w:val="bullet"/>
      <w:lvlText w:val=""/>
      <w:lvlJc w:val="left"/>
      <w:pPr>
        <w:tabs>
          <w:tab w:val="num" w:pos="2160"/>
        </w:tabs>
        <w:ind w:left="2160" w:hanging="360"/>
      </w:pPr>
      <w:rPr>
        <w:rFonts w:ascii="Symbol" w:hAnsi="Symbol" w:hint="default"/>
      </w:rPr>
    </w:lvl>
    <w:lvl w:ilvl="3" w:tplc="796C84DC" w:tentative="1">
      <w:start w:val="1"/>
      <w:numFmt w:val="bullet"/>
      <w:lvlText w:val=""/>
      <w:lvlJc w:val="left"/>
      <w:pPr>
        <w:tabs>
          <w:tab w:val="num" w:pos="2880"/>
        </w:tabs>
        <w:ind w:left="2880" w:hanging="360"/>
      </w:pPr>
      <w:rPr>
        <w:rFonts w:ascii="Symbol" w:hAnsi="Symbol" w:hint="default"/>
      </w:rPr>
    </w:lvl>
    <w:lvl w:ilvl="4" w:tplc="949CC970" w:tentative="1">
      <w:start w:val="1"/>
      <w:numFmt w:val="bullet"/>
      <w:lvlText w:val=""/>
      <w:lvlJc w:val="left"/>
      <w:pPr>
        <w:tabs>
          <w:tab w:val="num" w:pos="3600"/>
        </w:tabs>
        <w:ind w:left="3600" w:hanging="360"/>
      </w:pPr>
      <w:rPr>
        <w:rFonts w:ascii="Symbol" w:hAnsi="Symbol" w:hint="default"/>
      </w:rPr>
    </w:lvl>
    <w:lvl w:ilvl="5" w:tplc="7C9E3628" w:tentative="1">
      <w:start w:val="1"/>
      <w:numFmt w:val="bullet"/>
      <w:lvlText w:val=""/>
      <w:lvlJc w:val="left"/>
      <w:pPr>
        <w:tabs>
          <w:tab w:val="num" w:pos="4320"/>
        </w:tabs>
        <w:ind w:left="4320" w:hanging="360"/>
      </w:pPr>
      <w:rPr>
        <w:rFonts w:ascii="Symbol" w:hAnsi="Symbol" w:hint="default"/>
      </w:rPr>
    </w:lvl>
    <w:lvl w:ilvl="6" w:tplc="2B3A96E8" w:tentative="1">
      <w:start w:val="1"/>
      <w:numFmt w:val="bullet"/>
      <w:lvlText w:val=""/>
      <w:lvlJc w:val="left"/>
      <w:pPr>
        <w:tabs>
          <w:tab w:val="num" w:pos="5040"/>
        </w:tabs>
        <w:ind w:left="5040" w:hanging="360"/>
      </w:pPr>
      <w:rPr>
        <w:rFonts w:ascii="Symbol" w:hAnsi="Symbol" w:hint="default"/>
      </w:rPr>
    </w:lvl>
    <w:lvl w:ilvl="7" w:tplc="F12A5FF8" w:tentative="1">
      <w:start w:val="1"/>
      <w:numFmt w:val="bullet"/>
      <w:lvlText w:val=""/>
      <w:lvlJc w:val="left"/>
      <w:pPr>
        <w:tabs>
          <w:tab w:val="num" w:pos="5760"/>
        </w:tabs>
        <w:ind w:left="5760" w:hanging="360"/>
      </w:pPr>
      <w:rPr>
        <w:rFonts w:ascii="Symbol" w:hAnsi="Symbol" w:hint="default"/>
      </w:rPr>
    </w:lvl>
    <w:lvl w:ilvl="8" w:tplc="1DD6FAC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A7F1270"/>
    <w:multiLevelType w:val="hybridMultilevel"/>
    <w:tmpl w:val="36B06C12"/>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6" w15:restartNumberingAfterBreak="0">
    <w:nsid w:val="6F142C48"/>
    <w:multiLevelType w:val="hybridMultilevel"/>
    <w:tmpl w:val="05587D34"/>
    <w:lvl w:ilvl="0" w:tplc="D7F0BBB6">
      <w:numFmt w:val="bullet"/>
      <w:lvlText w:val="–"/>
      <w:lvlJc w:val="left"/>
      <w:pPr>
        <w:ind w:left="0" w:hanging="130"/>
      </w:pPr>
      <w:rPr>
        <w:rFonts w:ascii="Calibri" w:eastAsia="Calibri" w:hAnsi="Calibri" w:cs="Calibri" w:hint="default"/>
        <w:w w:val="99"/>
        <w:sz w:val="18"/>
        <w:szCs w:val="18"/>
      </w:rPr>
    </w:lvl>
    <w:lvl w:ilvl="1" w:tplc="B21C6B8A">
      <w:numFmt w:val="bullet"/>
      <w:lvlText w:val="•"/>
      <w:lvlJc w:val="left"/>
      <w:pPr>
        <w:ind w:left="776" w:hanging="130"/>
      </w:pPr>
      <w:rPr>
        <w:rFonts w:hint="default"/>
      </w:rPr>
    </w:lvl>
    <w:lvl w:ilvl="2" w:tplc="E3B2E2B4">
      <w:numFmt w:val="bullet"/>
      <w:lvlText w:val="•"/>
      <w:lvlJc w:val="left"/>
      <w:pPr>
        <w:ind w:left="1552" w:hanging="130"/>
      </w:pPr>
      <w:rPr>
        <w:rFonts w:hint="default"/>
      </w:rPr>
    </w:lvl>
    <w:lvl w:ilvl="3" w:tplc="AB0EBE84">
      <w:numFmt w:val="bullet"/>
      <w:lvlText w:val="•"/>
      <w:lvlJc w:val="left"/>
      <w:pPr>
        <w:ind w:left="2328" w:hanging="130"/>
      </w:pPr>
      <w:rPr>
        <w:rFonts w:hint="default"/>
      </w:rPr>
    </w:lvl>
    <w:lvl w:ilvl="4" w:tplc="7D00D56E">
      <w:numFmt w:val="bullet"/>
      <w:lvlText w:val="•"/>
      <w:lvlJc w:val="left"/>
      <w:pPr>
        <w:ind w:left="3104" w:hanging="130"/>
      </w:pPr>
      <w:rPr>
        <w:rFonts w:hint="default"/>
      </w:rPr>
    </w:lvl>
    <w:lvl w:ilvl="5" w:tplc="7D187D56">
      <w:numFmt w:val="bullet"/>
      <w:lvlText w:val="•"/>
      <w:lvlJc w:val="left"/>
      <w:pPr>
        <w:ind w:left="3880" w:hanging="130"/>
      </w:pPr>
      <w:rPr>
        <w:rFonts w:hint="default"/>
      </w:rPr>
    </w:lvl>
    <w:lvl w:ilvl="6" w:tplc="B93CD9CC">
      <w:numFmt w:val="bullet"/>
      <w:lvlText w:val="•"/>
      <w:lvlJc w:val="left"/>
      <w:pPr>
        <w:ind w:left="4656" w:hanging="130"/>
      </w:pPr>
      <w:rPr>
        <w:rFonts w:hint="default"/>
      </w:rPr>
    </w:lvl>
    <w:lvl w:ilvl="7" w:tplc="DECCE382">
      <w:numFmt w:val="bullet"/>
      <w:lvlText w:val="•"/>
      <w:lvlJc w:val="left"/>
      <w:pPr>
        <w:ind w:left="5432" w:hanging="130"/>
      </w:pPr>
      <w:rPr>
        <w:rFonts w:hint="default"/>
      </w:rPr>
    </w:lvl>
    <w:lvl w:ilvl="8" w:tplc="A47CBD3C">
      <w:numFmt w:val="bullet"/>
      <w:lvlText w:val="•"/>
      <w:lvlJc w:val="left"/>
      <w:pPr>
        <w:ind w:left="6208" w:hanging="130"/>
      </w:pPr>
      <w:rPr>
        <w:rFonts w:hint="default"/>
      </w:rPr>
    </w:lvl>
  </w:abstractNum>
  <w:num w:numId="1">
    <w:abstractNumId w:val="5"/>
  </w:num>
  <w:num w:numId="2">
    <w:abstractNumId w:val="2"/>
  </w:num>
  <w:num w:numId="3">
    <w:abstractNumId w:val="6"/>
  </w:num>
  <w:num w:numId="4">
    <w:abstractNumId w:val="3"/>
  </w:num>
  <w:num w:numId="5">
    <w:abstractNumId w:val="1"/>
  </w:num>
  <w:num w:numId="6">
    <w:abstractNumId w:val="0"/>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A0"/>
    <w:rsid w:val="00001EC8"/>
    <w:rsid w:val="00004D1A"/>
    <w:rsid w:val="000442E1"/>
    <w:rsid w:val="00051C4F"/>
    <w:rsid w:val="00056C30"/>
    <w:rsid w:val="000D14CD"/>
    <w:rsid w:val="00106C16"/>
    <w:rsid w:val="00122174"/>
    <w:rsid w:val="001434E4"/>
    <w:rsid w:val="0019072C"/>
    <w:rsid w:val="00194B94"/>
    <w:rsid w:val="001A78DF"/>
    <w:rsid w:val="001B5A08"/>
    <w:rsid w:val="001C2BA2"/>
    <w:rsid w:val="001D1619"/>
    <w:rsid w:val="001F635A"/>
    <w:rsid w:val="00266A80"/>
    <w:rsid w:val="00283D13"/>
    <w:rsid w:val="002868E0"/>
    <w:rsid w:val="002D1FB7"/>
    <w:rsid w:val="002D728D"/>
    <w:rsid w:val="002E45E5"/>
    <w:rsid w:val="00313872"/>
    <w:rsid w:val="00316477"/>
    <w:rsid w:val="00337DF5"/>
    <w:rsid w:val="0034633C"/>
    <w:rsid w:val="003A03DC"/>
    <w:rsid w:val="003B3D58"/>
    <w:rsid w:val="003C075B"/>
    <w:rsid w:val="003D134F"/>
    <w:rsid w:val="003F3D6F"/>
    <w:rsid w:val="003F766C"/>
    <w:rsid w:val="00402F29"/>
    <w:rsid w:val="0043523F"/>
    <w:rsid w:val="0047084D"/>
    <w:rsid w:val="004B0644"/>
    <w:rsid w:val="004F0E57"/>
    <w:rsid w:val="00542F3A"/>
    <w:rsid w:val="00574D03"/>
    <w:rsid w:val="005842F9"/>
    <w:rsid w:val="005875CD"/>
    <w:rsid w:val="00590C6D"/>
    <w:rsid w:val="005C34B4"/>
    <w:rsid w:val="005D1E52"/>
    <w:rsid w:val="005F5C0D"/>
    <w:rsid w:val="00624409"/>
    <w:rsid w:val="006410F3"/>
    <w:rsid w:val="0065314C"/>
    <w:rsid w:val="006532BA"/>
    <w:rsid w:val="006554AC"/>
    <w:rsid w:val="00664B70"/>
    <w:rsid w:val="00667520"/>
    <w:rsid w:val="006A348F"/>
    <w:rsid w:val="006D011E"/>
    <w:rsid w:val="006E5FA2"/>
    <w:rsid w:val="006F204E"/>
    <w:rsid w:val="006F3453"/>
    <w:rsid w:val="007567A0"/>
    <w:rsid w:val="007625C6"/>
    <w:rsid w:val="00797FB1"/>
    <w:rsid w:val="007B5E12"/>
    <w:rsid w:val="007B5F07"/>
    <w:rsid w:val="007E0F9B"/>
    <w:rsid w:val="008172C2"/>
    <w:rsid w:val="00824E80"/>
    <w:rsid w:val="0084719A"/>
    <w:rsid w:val="008812A0"/>
    <w:rsid w:val="008D5E96"/>
    <w:rsid w:val="009346AD"/>
    <w:rsid w:val="00961542"/>
    <w:rsid w:val="00970227"/>
    <w:rsid w:val="009B2939"/>
    <w:rsid w:val="009B5F47"/>
    <w:rsid w:val="009C150F"/>
    <w:rsid w:val="009D3125"/>
    <w:rsid w:val="009F2DF7"/>
    <w:rsid w:val="00A13CFF"/>
    <w:rsid w:val="00A27750"/>
    <w:rsid w:val="00A360AF"/>
    <w:rsid w:val="00A364A3"/>
    <w:rsid w:val="00A50485"/>
    <w:rsid w:val="00A54969"/>
    <w:rsid w:val="00AA4ACB"/>
    <w:rsid w:val="00AC2D3E"/>
    <w:rsid w:val="00AE2DB1"/>
    <w:rsid w:val="00B3323D"/>
    <w:rsid w:val="00B43BD8"/>
    <w:rsid w:val="00B5375B"/>
    <w:rsid w:val="00B84AE7"/>
    <w:rsid w:val="00B85CAD"/>
    <w:rsid w:val="00B85D4D"/>
    <w:rsid w:val="00B87B50"/>
    <w:rsid w:val="00B903C1"/>
    <w:rsid w:val="00BA3497"/>
    <w:rsid w:val="00BE51B8"/>
    <w:rsid w:val="00C26FEB"/>
    <w:rsid w:val="00C3089C"/>
    <w:rsid w:val="00C33D2D"/>
    <w:rsid w:val="00C85921"/>
    <w:rsid w:val="00C916F7"/>
    <w:rsid w:val="00CA54E8"/>
    <w:rsid w:val="00CC6360"/>
    <w:rsid w:val="00CC7FEC"/>
    <w:rsid w:val="00CD1C42"/>
    <w:rsid w:val="00CE6DD8"/>
    <w:rsid w:val="00D00295"/>
    <w:rsid w:val="00D04A1E"/>
    <w:rsid w:val="00D421C0"/>
    <w:rsid w:val="00D62F08"/>
    <w:rsid w:val="00D90F13"/>
    <w:rsid w:val="00D920DC"/>
    <w:rsid w:val="00E036A0"/>
    <w:rsid w:val="00E1273C"/>
    <w:rsid w:val="00E16FC0"/>
    <w:rsid w:val="00E2384C"/>
    <w:rsid w:val="00E33014"/>
    <w:rsid w:val="00E4430F"/>
    <w:rsid w:val="00E65927"/>
    <w:rsid w:val="00E95A1D"/>
    <w:rsid w:val="00ED54F9"/>
    <w:rsid w:val="00EE652B"/>
    <w:rsid w:val="00F172EF"/>
    <w:rsid w:val="00F40CC3"/>
    <w:rsid w:val="00F5659E"/>
    <w:rsid w:val="00F67349"/>
    <w:rsid w:val="00FA06F0"/>
    <w:rsid w:val="00FE2389"/>
    <w:rsid w:val="00FF17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36776"/>
  <w15:chartTrackingRefBased/>
  <w15:docId w15:val="{A58F157D-D58A-4376-8788-0F60C55B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7349"/>
    <w:pPr>
      <w:spacing w:after="0" w:line="24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81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40CC3"/>
    <w:pPr>
      <w:ind w:left="720"/>
      <w:contextualSpacing/>
    </w:pPr>
  </w:style>
  <w:style w:type="paragraph" w:styleId="Textkrper">
    <w:name w:val="Body Text"/>
    <w:basedOn w:val="Standard"/>
    <w:link w:val="TextkrperZchn"/>
    <w:uiPriority w:val="1"/>
    <w:qFormat/>
    <w:rsid w:val="00F40CC3"/>
    <w:pPr>
      <w:widowControl w:val="0"/>
      <w:autoSpaceDE w:val="0"/>
      <w:autoSpaceDN w:val="0"/>
    </w:pPr>
    <w:rPr>
      <w:rFonts w:ascii="Calibri" w:eastAsia="Calibri" w:hAnsi="Calibri" w:cs="Calibri"/>
      <w:i/>
      <w:sz w:val="18"/>
      <w:szCs w:val="18"/>
      <w:lang w:val="en-US"/>
    </w:rPr>
  </w:style>
  <w:style w:type="character" w:customStyle="1" w:styleId="TextkrperZchn">
    <w:name w:val="Textkörper Zchn"/>
    <w:basedOn w:val="Absatz-Standardschriftart"/>
    <w:link w:val="Textkrper"/>
    <w:uiPriority w:val="1"/>
    <w:rsid w:val="00F40CC3"/>
    <w:rPr>
      <w:rFonts w:ascii="Calibri" w:eastAsia="Calibri" w:hAnsi="Calibri" w:cs="Calibri"/>
      <w:i/>
      <w:sz w:val="18"/>
      <w:szCs w:val="18"/>
      <w:lang w:val="en-US"/>
    </w:rPr>
  </w:style>
  <w:style w:type="paragraph" w:styleId="Kopfzeile">
    <w:name w:val="header"/>
    <w:basedOn w:val="Standard"/>
    <w:link w:val="KopfzeileZchn"/>
    <w:uiPriority w:val="99"/>
    <w:unhideWhenUsed/>
    <w:rsid w:val="001D1619"/>
    <w:pPr>
      <w:tabs>
        <w:tab w:val="center" w:pos="4536"/>
        <w:tab w:val="right" w:pos="9072"/>
      </w:tabs>
    </w:pPr>
  </w:style>
  <w:style w:type="character" w:customStyle="1" w:styleId="KopfzeileZchn">
    <w:name w:val="Kopfzeile Zchn"/>
    <w:basedOn w:val="Absatz-Standardschriftart"/>
    <w:link w:val="Kopfzeile"/>
    <w:uiPriority w:val="99"/>
    <w:rsid w:val="001D1619"/>
    <w:rPr>
      <w:rFonts w:ascii="Arial" w:hAnsi="Arial"/>
      <w:sz w:val="20"/>
    </w:rPr>
  </w:style>
  <w:style w:type="paragraph" w:styleId="Fuzeile">
    <w:name w:val="footer"/>
    <w:basedOn w:val="Standard"/>
    <w:link w:val="FuzeileZchn"/>
    <w:uiPriority w:val="99"/>
    <w:unhideWhenUsed/>
    <w:rsid w:val="001D1619"/>
    <w:pPr>
      <w:tabs>
        <w:tab w:val="center" w:pos="4536"/>
        <w:tab w:val="right" w:pos="9072"/>
      </w:tabs>
    </w:pPr>
  </w:style>
  <w:style w:type="character" w:customStyle="1" w:styleId="FuzeileZchn">
    <w:name w:val="Fußzeile Zchn"/>
    <w:basedOn w:val="Absatz-Standardschriftart"/>
    <w:link w:val="Fuzeile"/>
    <w:uiPriority w:val="99"/>
    <w:rsid w:val="001D1619"/>
    <w:rPr>
      <w:rFonts w:ascii="Arial" w:hAnsi="Arial"/>
      <w:sz w:val="20"/>
    </w:rPr>
  </w:style>
  <w:style w:type="table" w:customStyle="1" w:styleId="TableNormal">
    <w:name w:val="Table Normal"/>
    <w:uiPriority w:val="2"/>
    <w:semiHidden/>
    <w:unhideWhenUsed/>
    <w:qFormat/>
    <w:rsid w:val="006675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749786">
      <w:bodyDiv w:val="1"/>
      <w:marLeft w:val="0"/>
      <w:marRight w:val="0"/>
      <w:marTop w:val="0"/>
      <w:marBottom w:val="0"/>
      <w:divBdr>
        <w:top w:val="none" w:sz="0" w:space="0" w:color="auto"/>
        <w:left w:val="none" w:sz="0" w:space="0" w:color="auto"/>
        <w:bottom w:val="none" w:sz="0" w:space="0" w:color="auto"/>
        <w:right w:val="none" w:sz="0" w:space="0" w:color="auto"/>
      </w:divBdr>
    </w:div>
    <w:div w:id="502208598">
      <w:bodyDiv w:val="1"/>
      <w:marLeft w:val="0"/>
      <w:marRight w:val="0"/>
      <w:marTop w:val="0"/>
      <w:marBottom w:val="0"/>
      <w:divBdr>
        <w:top w:val="none" w:sz="0" w:space="0" w:color="auto"/>
        <w:left w:val="none" w:sz="0" w:space="0" w:color="auto"/>
        <w:bottom w:val="none" w:sz="0" w:space="0" w:color="auto"/>
        <w:right w:val="none" w:sz="0" w:space="0" w:color="auto"/>
      </w:divBdr>
    </w:div>
    <w:div w:id="814180858">
      <w:bodyDiv w:val="1"/>
      <w:marLeft w:val="0"/>
      <w:marRight w:val="0"/>
      <w:marTop w:val="0"/>
      <w:marBottom w:val="0"/>
      <w:divBdr>
        <w:top w:val="none" w:sz="0" w:space="0" w:color="auto"/>
        <w:left w:val="none" w:sz="0" w:space="0" w:color="auto"/>
        <w:bottom w:val="none" w:sz="0" w:space="0" w:color="auto"/>
        <w:right w:val="none" w:sz="0" w:space="0" w:color="auto"/>
      </w:divBdr>
    </w:div>
    <w:div w:id="105199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image" Target="media/image250.wmf"/><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5.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4.png"/><Relationship Id="rId37"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chart" Target="charts/chart2.xml"/><Relationship Id="rId36" Type="http://schemas.openxmlformats.org/officeDocument/2006/relationships/image" Target="media/image27.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chart" Target="charts/chart1.xml"/><Relationship Id="rId30" Type="http://schemas.openxmlformats.org/officeDocument/2006/relationships/image" Target="media/image22.png"/><Relationship Id="rId35" Type="http://schemas.openxmlformats.org/officeDocument/2006/relationships/image" Target="media/image2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sz="900"/>
              <a:t>1. Taxonmie-Konformität</a:t>
            </a:r>
            <a:r>
              <a:rPr lang="de-DE" sz="900" baseline="0"/>
              <a:t> der Investitionen </a:t>
            </a:r>
            <a:r>
              <a:rPr lang="de-DE" sz="900" b="1" baseline="0"/>
              <a:t>einschließlich Staatsanleihen</a:t>
            </a:r>
            <a:r>
              <a:rPr lang="de-DE" sz="900" baseline="0"/>
              <a:t>*</a:t>
            </a:r>
            <a:endParaRPr lang="de-DE" sz="9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bar"/>
        <c:grouping val="stacked"/>
        <c:varyColors val="0"/>
        <c:ser>
          <c:idx val="0"/>
          <c:order val="0"/>
          <c:tx>
            <c:strRef>
              <c:f>Tabelle1!$B$1</c:f>
              <c:strCache>
                <c:ptCount val="1"/>
                <c:pt idx="0">
                  <c:v>Taxonomiekonforme Investitionen</c:v>
                </c:pt>
              </c:strCache>
            </c:strRef>
          </c:tx>
          <c:spPr>
            <a:solidFill>
              <a:schemeClr val="accent3">
                <a:lumMod val="50000"/>
              </a:schemeClr>
            </a:solidFill>
            <a:ln>
              <a:noFill/>
            </a:ln>
            <a:effectLst/>
          </c:spPr>
          <c:invertIfNegative val="0"/>
          <c:cat>
            <c:strRef>
              <c:f>Tabelle1!$A$2:$A$4</c:f>
              <c:strCache>
                <c:ptCount val="3"/>
                <c:pt idx="0">
                  <c:v>Umsatz</c:v>
                </c:pt>
                <c:pt idx="1">
                  <c:v>CapEx</c:v>
                </c:pt>
                <c:pt idx="2">
                  <c:v>OpEx</c:v>
                </c:pt>
              </c:strCache>
            </c:strRef>
          </c:cat>
          <c:val>
            <c:numRef>
              <c:f>Tabelle1!$B$2:$B$4</c:f>
              <c:numCache>
                <c:formatCode>General</c:formatCode>
                <c:ptCount val="3"/>
                <c:pt idx="0">
                  <c:v>5</c:v>
                </c:pt>
                <c:pt idx="1">
                  <c:v>0</c:v>
                </c:pt>
                <c:pt idx="2">
                  <c:v>0</c:v>
                </c:pt>
              </c:numCache>
            </c:numRef>
          </c:val>
          <c:extLst>
            <c:ext xmlns:c16="http://schemas.microsoft.com/office/drawing/2014/chart" uri="{C3380CC4-5D6E-409C-BE32-E72D297353CC}">
              <c16:uniqueId val="{00000000-B01D-4074-9C11-45C4478B58D3}"/>
            </c:ext>
          </c:extLst>
        </c:ser>
        <c:ser>
          <c:idx val="1"/>
          <c:order val="1"/>
          <c:tx>
            <c:strRef>
              <c:f>Tabelle1!$C$1</c:f>
              <c:strCache>
                <c:ptCount val="1"/>
                <c:pt idx="0">
                  <c:v>Andere Investitionen</c:v>
                </c:pt>
              </c:strCache>
            </c:strRef>
          </c:tx>
          <c:spPr>
            <a:solidFill>
              <a:schemeClr val="bg1">
                <a:lumMod val="85000"/>
              </a:schemeClr>
            </a:solidFill>
            <a:ln>
              <a:noFill/>
            </a:ln>
            <a:effectLst/>
          </c:spPr>
          <c:invertIfNegative val="0"/>
          <c:cat>
            <c:strRef>
              <c:f>Tabelle1!$A$2:$A$4</c:f>
              <c:strCache>
                <c:ptCount val="3"/>
                <c:pt idx="0">
                  <c:v>Umsatz</c:v>
                </c:pt>
                <c:pt idx="1">
                  <c:v>CapEx</c:v>
                </c:pt>
                <c:pt idx="2">
                  <c:v>OpEx</c:v>
                </c:pt>
              </c:strCache>
            </c:strRef>
          </c:cat>
          <c:val>
            <c:numRef>
              <c:f>Tabelle1!$C$2:$C$4</c:f>
              <c:numCache>
                <c:formatCode>General</c:formatCode>
                <c:ptCount val="3"/>
                <c:pt idx="0">
                  <c:v>95</c:v>
                </c:pt>
                <c:pt idx="1">
                  <c:v>100</c:v>
                </c:pt>
                <c:pt idx="2">
                  <c:v>100</c:v>
                </c:pt>
              </c:numCache>
            </c:numRef>
          </c:val>
          <c:extLst>
            <c:ext xmlns:c16="http://schemas.microsoft.com/office/drawing/2014/chart" uri="{C3380CC4-5D6E-409C-BE32-E72D297353CC}">
              <c16:uniqueId val="{00000001-B01D-4074-9C11-45C4478B58D3}"/>
            </c:ext>
          </c:extLst>
        </c:ser>
        <c:dLbls>
          <c:showLegendKey val="0"/>
          <c:showVal val="0"/>
          <c:showCatName val="0"/>
          <c:showSerName val="0"/>
          <c:showPercent val="0"/>
          <c:showBubbleSize val="0"/>
        </c:dLbls>
        <c:gapWidth val="150"/>
        <c:overlap val="100"/>
        <c:axId val="253514288"/>
        <c:axId val="257083160"/>
      </c:barChart>
      <c:catAx>
        <c:axId val="2535142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57083160"/>
        <c:crosses val="autoZero"/>
        <c:auto val="1"/>
        <c:lblAlgn val="ctr"/>
        <c:lblOffset val="100"/>
        <c:noMultiLvlLbl val="0"/>
      </c:catAx>
      <c:valAx>
        <c:axId val="257083160"/>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53514288"/>
        <c:crosses val="autoZero"/>
        <c:crossBetween val="between"/>
        <c:majorUnit val="5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sz="900"/>
              <a:t>2. Taxonmie-Konformität</a:t>
            </a:r>
            <a:r>
              <a:rPr lang="de-DE" sz="900" baseline="0"/>
              <a:t> der Investitionen </a:t>
            </a:r>
            <a:r>
              <a:rPr lang="de-DE" sz="900" b="1" baseline="0"/>
              <a:t>ohne Staatsanleihen</a:t>
            </a:r>
            <a:r>
              <a:rPr lang="de-DE" sz="900" baseline="0"/>
              <a:t>*</a:t>
            </a:r>
            <a:endParaRPr lang="de-DE" sz="9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bar"/>
        <c:grouping val="stacked"/>
        <c:varyColors val="0"/>
        <c:ser>
          <c:idx val="0"/>
          <c:order val="0"/>
          <c:tx>
            <c:strRef>
              <c:f>Tabelle1!$B$1</c:f>
              <c:strCache>
                <c:ptCount val="1"/>
                <c:pt idx="0">
                  <c:v>Taxonomiekonforme Investitionen</c:v>
                </c:pt>
              </c:strCache>
            </c:strRef>
          </c:tx>
          <c:spPr>
            <a:solidFill>
              <a:schemeClr val="accent3">
                <a:lumMod val="50000"/>
              </a:schemeClr>
            </a:solidFill>
            <a:ln>
              <a:noFill/>
            </a:ln>
            <a:effectLst/>
          </c:spPr>
          <c:invertIfNegative val="0"/>
          <c:cat>
            <c:strRef>
              <c:f>Tabelle1!$A$2:$A$4</c:f>
              <c:strCache>
                <c:ptCount val="3"/>
                <c:pt idx="0">
                  <c:v>Umsatz</c:v>
                </c:pt>
                <c:pt idx="1">
                  <c:v>CapEx</c:v>
                </c:pt>
                <c:pt idx="2">
                  <c:v>OpEx</c:v>
                </c:pt>
              </c:strCache>
            </c:strRef>
          </c:cat>
          <c:val>
            <c:numRef>
              <c:f>Tabelle1!$B$2:$B$4</c:f>
              <c:numCache>
                <c:formatCode>General</c:formatCode>
                <c:ptCount val="3"/>
                <c:pt idx="0">
                  <c:v>5</c:v>
                </c:pt>
                <c:pt idx="1">
                  <c:v>0</c:v>
                </c:pt>
                <c:pt idx="2">
                  <c:v>0</c:v>
                </c:pt>
              </c:numCache>
            </c:numRef>
          </c:val>
          <c:extLst>
            <c:ext xmlns:c16="http://schemas.microsoft.com/office/drawing/2014/chart" uri="{C3380CC4-5D6E-409C-BE32-E72D297353CC}">
              <c16:uniqueId val="{00000000-667E-489B-85B8-5A92961ED8E2}"/>
            </c:ext>
          </c:extLst>
        </c:ser>
        <c:ser>
          <c:idx val="1"/>
          <c:order val="1"/>
          <c:tx>
            <c:strRef>
              <c:f>Tabelle1!$C$1</c:f>
              <c:strCache>
                <c:ptCount val="1"/>
                <c:pt idx="0">
                  <c:v>Andere Investitionen</c:v>
                </c:pt>
              </c:strCache>
            </c:strRef>
          </c:tx>
          <c:spPr>
            <a:solidFill>
              <a:schemeClr val="bg1">
                <a:lumMod val="85000"/>
              </a:schemeClr>
            </a:solidFill>
            <a:ln>
              <a:noFill/>
            </a:ln>
            <a:effectLst/>
          </c:spPr>
          <c:invertIfNegative val="0"/>
          <c:cat>
            <c:strRef>
              <c:f>Tabelle1!$A$2:$A$4</c:f>
              <c:strCache>
                <c:ptCount val="3"/>
                <c:pt idx="0">
                  <c:v>Umsatz</c:v>
                </c:pt>
                <c:pt idx="1">
                  <c:v>CapEx</c:v>
                </c:pt>
                <c:pt idx="2">
                  <c:v>OpEx</c:v>
                </c:pt>
              </c:strCache>
            </c:strRef>
          </c:cat>
          <c:val>
            <c:numRef>
              <c:f>Tabelle1!$C$2:$C$4</c:f>
              <c:numCache>
                <c:formatCode>General</c:formatCode>
                <c:ptCount val="3"/>
                <c:pt idx="0">
                  <c:v>95</c:v>
                </c:pt>
                <c:pt idx="1">
                  <c:v>100</c:v>
                </c:pt>
                <c:pt idx="2">
                  <c:v>100</c:v>
                </c:pt>
              </c:numCache>
            </c:numRef>
          </c:val>
          <c:extLst>
            <c:ext xmlns:c16="http://schemas.microsoft.com/office/drawing/2014/chart" uri="{C3380CC4-5D6E-409C-BE32-E72D297353CC}">
              <c16:uniqueId val="{00000001-667E-489B-85B8-5A92961ED8E2}"/>
            </c:ext>
          </c:extLst>
        </c:ser>
        <c:dLbls>
          <c:showLegendKey val="0"/>
          <c:showVal val="0"/>
          <c:showCatName val="0"/>
          <c:showSerName val="0"/>
          <c:showPercent val="0"/>
          <c:showBubbleSize val="0"/>
        </c:dLbls>
        <c:gapWidth val="150"/>
        <c:overlap val="100"/>
        <c:axId val="253514288"/>
        <c:axId val="257083160"/>
      </c:barChart>
      <c:catAx>
        <c:axId val="2535142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57083160"/>
        <c:crosses val="autoZero"/>
        <c:auto val="1"/>
        <c:lblAlgn val="ctr"/>
        <c:lblOffset val="100"/>
        <c:noMultiLvlLbl val="0"/>
      </c:catAx>
      <c:valAx>
        <c:axId val="257083160"/>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5351428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599B8-1517-4902-B4B0-6EBD6F58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3249</Words>
  <Characters>20472</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BVI</Company>
  <LinksUpToDate>false</LinksUpToDate>
  <CharactersWithSpaces>23674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Seydel</dc:creator>
  <cp:keywords/>
  <dc:description/>
  <cp:lastModifiedBy>Melanie Döring</cp:lastModifiedBy>
  <cp:revision>3</cp:revision>
  <dcterms:created xsi:type="dcterms:W3CDTF">2022-08-04T14:18:00Z</dcterms:created>
  <dcterms:modified xsi:type="dcterms:W3CDTF">2022-08-04T14:21:00Z</dcterms:modified>
</cp:coreProperties>
</file>